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C9D" w:rsidRDefault="00A76C9D" w:rsidP="00A76C9D">
      <w:pPr>
        <w:spacing w:before="100" w:beforeAutospacing="1" w:after="100" w:afterAutospacing="1" w:line="240" w:lineRule="auto"/>
        <w:ind w:left="167" w:right="167"/>
        <w:jc w:val="center"/>
        <w:outlineLvl w:val="2"/>
        <w:rPr>
          <w:rFonts w:ascii="Tahoma" w:eastAsia="Times New Roman" w:hAnsi="Tahoma" w:cs="Tahoma"/>
          <w:b/>
          <w:bCs/>
          <w:color w:val="000000"/>
          <w:sz w:val="23"/>
          <w:szCs w:val="23"/>
        </w:rPr>
      </w:pPr>
      <w:bookmarkStart w:id="0" w:name="_GoBack"/>
      <w:r w:rsidRPr="00592870">
        <w:rPr>
          <w:rFonts w:ascii="Tahoma" w:eastAsia="Times New Roman" w:hAnsi="Tahoma" w:cs="Tahoma"/>
          <w:b/>
          <w:bCs/>
          <w:color w:val="000000"/>
          <w:sz w:val="23"/>
          <w:szCs w:val="23"/>
        </w:rPr>
        <w:t xml:space="preserve">Педагогическое сознание </w:t>
      </w:r>
      <w:proofErr w:type="spellStart"/>
      <w:r w:rsidRPr="00592870">
        <w:rPr>
          <w:rFonts w:ascii="Tahoma" w:eastAsia="Times New Roman" w:hAnsi="Tahoma" w:cs="Tahoma"/>
          <w:b/>
          <w:bCs/>
          <w:color w:val="000000"/>
          <w:sz w:val="23"/>
          <w:szCs w:val="23"/>
        </w:rPr>
        <w:t>Гербарта</w:t>
      </w:r>
      <w:proofErr w:type="spellEnd"/>
    </w:p>
    <w:bookmarkEnd w:id="0"/>
    <w:p w:rsidR="00592870" w:rsidRPr="00A76C9D" w:rsidRDefault="00592870" w:rsidP="00592870">
      <w:pPr>
        <w:spacing w:before="100" w:beforeAutospacing="1" w:after="100" w:afterAutospacing="1" w:line="240" w:lineRule="auto"/>
        <w:ind w:left="167" w:right="167"/>
        <w:outlineLvl w:val="2"/>
        <w:rPr>
          <w:rFonts w:ascii="Tahoma" w:eastAsia="Times New Roman" w:hAnsi="Tahoma" w:cs="Tahoma"/>
          <w:bCs/>
          <w:i/>
          <w:color w:val="000000"/>
          <w:sz w:val="23"/>
          <w:szCs w:val="23"/>
        </w:rPr>
      </w:pPr>
      <w:r w:rsidRPr="00A76C9D">
        <w:rPr>
          <w:rFonts w:ascii="Tahoma" w:eastAsia="Times New Roman" w:hAnsi="Tahoma" w:cs="Tahoma"/>
          <w:bCs/>
          <w:i/>
          <w:color w:val="000000"/>
          <w:sz w:val="23"/>
          <w:szCs w:val="23"/>
        </w:rPr>
        <w:t>Биография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Иоганн Фридрих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(1776-1841) - родился в семье юриста в Ольденбурге в Германии. Получил хорошую общеобразовательную подготовку с домашним учителем. Последующее образование получил, поступив в предпоследний класс местной гимназии. Там же проявил особый интерес и склонность к занятиям философией.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 1794-1797 учился в </w:t>
      </w:r>
      <w:proofErr w:type="spellStart"/>
      <w:r w:rsidRPr="00592870">
        <w:rPr>
          <w:rFonts w:ascii="Tahoma" w:eastAsia="Times New Roman" w:hAnsi="Tahoma" w:cs="Tahoma"/>
          <w:color w:val="000000"/>
          <w:sz w:val="20"/>
          <w:szCs w:val="20"/>
        </w:rPr>
        <w:t>Йенском</w:t>
      </w:r>
      <w:proofErr w:type="spellEnd"/>
      <w:r w:rsidRPr="00592870">
        <w:rPr>
          <w:rFonts w:ascii="Tahoma" w:eastAsia="Times New Roman" w:hAnsi="Tahoma" w:cs="Tahoma"/>
          <w:color w:val="000000"/>
          <w:sz w:val="20"/>
          <w:szCs w:val="20"/>
        </w:rPr>
        <w:t xml:space="preserve"> университете, который в те годы был центром кантианства. Он ознакомился с учениями представителей немецкой классической философии: Канта, Фихте, штудировал труды </w:t>
      </w:r>
      <w:proofErr w:type="spellStart"/>
      <w:r w:rsidRPr="00592870">
        <w:rPr>
          <w:rFonts w:ascii="Tahoma" w:eastAsia="Times New Roman" w:hAnsi="Tahoma" w:cs="Tahoma"/>
          <w:color w:val="000000"/>
          <w:sz w:val="20"/>
          <w:szCs w:val="20"/>
        </w:rPr>
        <w:t>Шелленга</w:t>
      </w:r>
      <w:proofErr w:type="spellEnd"/>
      <w:r w:rsidRPr="00592870">
        <w:rPr>
          <w:rFonts w:ascii="Tahoma" w:eastAsia="Times New Roman" w:hAnsi="Tahoma" w:cs="Tahoma"/>
          <w:color w:val="000000"/>
          <w:sz w:val="20"/>
          <w:szCs w:val="20"/>
        </w:rPr>
        <w:t xml:space="preserve">. Окончив университет,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стал учителем-воспитателем троих мальчиков в семье швейцарского аристократа фон Штейгера (1797-1800). Начало формирования его педагогических взглядов получило отражение в «Отчетах </w:t>
      </w:r>
      <w:proofErr w:type="spellStart"/>
      <w:r w:rsidRPr="00592870">
        <w:rPr>
          <w:rFonts w:ascii="Tahoma" w:eastAsia="Times New Roman" w:hAnsi="Tahoma" w:cs="Tahoma"/>
          <w:color w:val="000000"/>
          <w:sz w:val="20"/>
          <w:szCs w:val="20"/>
        </w:rPr>
        <w:t>г</w:t>
      </w:r>
      <w:proofErr w:type="gramStart"/>
      <w:r w:rsidRPr="00592870">
        <w:rPr>
          <w:rFonts w:ascii="Tahoma" w:eastAsia="Times New Roman" w:hAnsi="Tahoma" w:cs="Tahoma"/>
          <w:color w:val="000000"/>
          <w:sz w:val="20"/>
          <w:szCs w:val="20"/>
        </w:rPr>
        <w:t>.ф</w:t>
      </w:r>
      <w:proofErr w:type="gramEnd"/>
      <w:r w:rsidRPr="00592870">
        <w:rPr>
          <w:rFonts w:ascii="Tahoma" w:eastAsia="Times New Roman" w:hAnsi="Tahoma" w:cs="Tahoma"/>
          <w:color w:val="000000"/>
          <w:sz w:val="20"/>
          <w:szCs w:val="20"/>
        </w:rPr>
        <w:t>он</w:t>
      </w:r>
      <w:proofErr w:type="spellEnd"/>
      <w:r w:rsidRPr="00592870">
        <w:rPr>
          <w:rFonts w:ascii="Tahoma" w:eastAsia="Times New Roman" w:hAnsi="Tahoma" w:cs="Tahoma"/>
          <w:color w:val="000000"/>
          <w:sz w:val="20"/>
          <w:szCs w:val="20"/>
        </w:rPr>
        <w:t xml:space="preserve"> Штейгеру» и в письмах к одному из трех своих воспитанников Карлу Штейгеру.</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 1800 году он посетил </w:t>
      </w:r>
      <w:proofErr w:type="spellStart"/>
      <w:r w:rsidRPr="00592870">
        <w:rPr>
          <w:rFonts w:ascii="Tahoma" w:eastAsia="Times New Roman" w:hAnsi="Tahoma" w:cs="Tahoma"/>
          <w:color w:val="000000"/>
          <w:sz w:val="20"/>
          <w:szCs w:val="20"/>
        </w:rPr>
        <w:t>Бургдорфский</w:t>
      </w:r>
      <w:proofErr w:type="spellEnd"/>
      <w:r w:rsidRPr="00592870">
        <w:rPr>
          <w:rFonts w:ascii="Tahoma" w:eastAsia="Times New Roman" w:hAnsi="Tahoma" w:cs="Tahoma"/>
          <w:color w:val="000000"/>
          <w:sz w:val="20"/>
          <w:szCs w:val="20"/>
        </w:rPr>
        <w:t xml:space="preserve"> институт Песталоцци. Наблюдая занятия Песталоцци в школе, вынес глубокое впечатление от его педагогических идей и его личности. Эти впечатления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отразил в двух своих работах в 1802 году «О новом сочинении Песталоцци «Как Гертруда учит детей» и «Идея азбуки зрительного восприятия Песталоцци».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С 1802 года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работал в </w:t>
      </w:r>
      <w:proofErr w:type="spellStart"/>
      <w:r w:rsidRPr="00592870">
        <w:rPr>
          <w:rFonts w:ascii="Tahoma" w:eastAsia="Times New Roman" w:hAnsi="Tahoma" w:cs="Tahoma"/>
          <w:color w:val="000000"/>
          <w:sz w:val="20"/>
          <w:szCs w:val="20"/>
        </w:rPr>
        <w:t>Геттингентском</w:t>
      </w:r>
      <w:proofErr w:type="spellEnd"/>
      <w:r w:rsidRPr="00592870">
        <w:rPr>
          <w:rFonts w:ascii="Tahoma" w:eastAsia="Times New Roman" w:hAnsi="Tahoma" w:cs="Tahoma"/>
          <w:color w:val="000000"/>
          <w:sz w:val="20"/>
          <w:szCs w:val="20"/>
        </w:rPr>
        <w:t xml:space="preserve"> университете в должности профессора. Благодаря опубликованным трудам и блистательной лекторской деятельности имя </w:t>
      </w:r>
      <w:proofErr w:type="spellStart"/>
      <w:r w:rsidRPr="00592870">
        <w:rPr>
          <w:rFonts w:ascii="Tahoma" w:eastAsia="Times New Roman" w:hAnsi="Tahoma" w:cs="Tahoma"/>
          <w:color w:val="000000"/>
          <w:sz w:val="20"/>
          <w:szCs w:val="20"/>
        </w:rPr>
        <w:t>И.Ф.Гербарта</w:t>
      </w:r>
      <w:proofErr w:type="spellEnd"/>
      <w:r w:rsidRPr="00592870">
        <w:rPr>
          <w:rFonts w:ascii="Tahoma" w:eastAsia="Times New Roman" w:hAnsi="Tahoma" w:cs="Tahoma"/>
          <w:color w:val="000000"/>
          <w:sz w:val="20"/>
          <w:szCs w:val="20"/>
        </w:rPr>
        <w:t xml:space="preserve"> приобрело широкую известность, и в 1809 году он был приглашен в Кенигсбергский университет, где занял кафедру философии и педагогики, которую до 1804 года возглавлял </w:t>
      </w:r>
      <w:proofErr w:type="spellStart"/>
      <w:r w:rsidRPr="00592870">
        <w:rPr>
          <w:rFonts w:ascii="Tahoma" w:eastAsia="Times New Roman" w:hAnsi="Tahoma" w:cs="Tahoma"/>
          <w:color w:val="000000"/>
          <w:sz w:val="20"/>
          <w:szCs w:val="20"/>
        </w:rPr>
        <w:t>И.Кант</w:t>
      </w:r>
      <w:proofErr w:type="spellEnd"/>
      <w:r w:rsidRPr="00592870">
        <w:rPr>
          <w:rFonts w:ascii="Tahoma" w:eastAsia="Times New Roman" w:hAnsi="Tahoma" w:cs="Tahoma"/>
          <w:color w:val="000000"/>
          <w:sz w:val="20"/>
          <w:szCs w:val="20"/>
        </w:rPr>
        <w:t xml:space="preserve">. В нем он развернул широкую педагогическую деятельность: читал лекции по психологии и педагогике, руководил семинарией для подготовки учителей. При семинарии он создал опытную школу, в которой сам преподавал ученикам математику. Именно в ней воплощал свои педагогические воззрения. Намеренно сторонясь от злобы дня,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весь был погружен в литературную и педагогическую деятельность.</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Из опубликованных в эти годы работ </w:t>
      </w:r>
      <w:proofErr w:type="spellStart"/>
      <w:r w:rsidRPr="00592870">
        <w:rPr>
          <w:rFonts w:ascii="Tahoma" w:eastAsia="Times New Roman" w:hAnsi="Tahoma" w:cs="Tahoma"/>
          <w:color w:val="000000"/>
          <w:sz w:val="20"/>
          <w:szCs w:val="20"/>
        </w:rPr>
        <w:t>И.Ф.Гербарта</w:t>
      </w:r>
      <w:proofErr w:type="spellEnd"/>
      <w:r w:rsidRPr="00592870">
        <w:rPr>
          <w:rFonts w:ascii="Tahoma" w:eastAsia="Times New Roman" w:hAnsi="Tahoma" w:cs="Tahoma"/>
          <w:color w:val="000000"/>
          <w:sz w:val="20"/>
          <w:szCs w:val="20"/>
        </w:rPr>
        <w:t xml:space="preserve"> заслуживают особого внимания две: «Эстетическое представление о мире как главная задача воспитания» (1804), где как бы в свернутом виде были представлены идеи, которые были детально рассмотрены в опубликованном в 1806 году фундаментальном сочинении «Общая педагогика, выведенная из цели воспитания». Это произведение стало первым опытом научного построения педагогической теории.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 Кенигсбергский период </w:t>
      </w:r>
      <w:proofErr w:type="spellStart"/>
      <w:r w:rsidRPr="00592870">
        <w:rPr>
          <w:rFonts w:ascii="Tahoma" w:eastAsia="Times New Roman" w:hAnsi="Tahoma" w:cs="Tahoma"/>
          <w:color w:val="000000"/>
          <w:sz w:val="20"/>
          <w:szCs w:val="20"/>
        </w:rPr>
        <w:t>И.Ф.Гербартом</w:t>
      </w:r>
      <w:proofErr w:type="spellEnd"/>
      <w:r w:rsidRPr="00592870">
        <w:rPr>
          <w:rFonts w:ascii="Tahoma" w:eastAsia="Times New Roman" w:hAnsi="Tahoma" w:cs="Tahoma"/>
          <w:color w:val="000000"/>
          <w:sz w:val="20"/>
          <w:szCs w:val="20"/>
        </w:rPr>
        <w:t xml:space="preserve"> были написаны такие важные работы: «О воспитании при общественном содействии», «Учебник по психологии», «Письма о применении психологии к педагогике».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 1833 году </w:t>
      </w:r>
      <w:proofErr w:type="spellStart"/>
      <w:r w:rsidRPr="00592870">
        <w:rPr>
          <w:rFonts w:ascii="Tahoma" w:eastAsia="Times New Roman" w:hAnsi="Tahoma" w:cs="Tahoma"/>
          <w:color w:val="000000"/>
          <w:sz w:val="20"/>
          <w:szCs w:val="20"/>
        </w:rPr>
        <w:t>И.Ф.Гербарт</w:t>
      </w:r>
      <w:proofErr w:type="spellEnd"/>
      <w:r w:rsidRPr="00592870">
        <w:rPr>
          <w:rFonts w:ascii="Tahoma" w:eastAsia="Times New Roman" w:hAnsi="Tahoma" w:cs="Tahoma"/>
          <w:color w:val="000000"/>
          <w:sz w:val="20"/>
          <w:szCs w:val="20"/>
        </w:rPr>
        <w:t xml:space="preserve"> вернулся в Геттингенский университет, где начиналась его научно-педагогическая деятельность, где прошли последние годы его жизни и были изданы его «Очерки лекций по педагогике», которые также приобрели широкую популярность. Эта работа, в которой излагались отдельные проблемы педагогической теории, явилась как бы дополнением к его сочинению «Общая педагогика, выведенная из цели воспитания».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как философ, сближался с </w:t>
      </w:r>
      <w:proofErr w:type="spellStart"/>
      <w:r w:rsidRPr="00592870">
        <w:rPr>
          <w:rFonts w:ascii="Tahoma" w:eastAsia="Times New Roman" w:hAnsi="Tahoma" w:cs="Tahoma"/>
          <w:color w:val="000000"/>
          <w:sz w:val="20"/>
          <w:szCs w:val="20"/>
        </w:rPr>
        <w:t>Г.В.Лейбницем</w:t>
      </w:r>
      <w:proofErr w:type="spellEnd"/>
      <w:r w:rsidRPr="00592870">
        <w:rPr>
          <w:rFonts w:ascii="Tahoma" w:eastAsia="Times New Roman" w:hAnsi="Tahoma" w:cs="Tahoma"/>
          <w:color w:val="000000"/>
          <w:sz w:val="20"/>
          <w:szCs w:val="20"/>
        </w:rPr>
        <w:t xml:space="preserve"> и </w:t>
      </w:r>
      <w:proofErr w:type="spellStart"/>
      <w:r w:rsidRPr="00592870">
        <w:rPr>
          <w:rFonts w:ascii="Tahoma" w:eastAsia="Times New Roman" w:hAnsi="Tahoma" w:cs="Tahoma"/>
          <w:color w:val="000000"/>
          <w:sz w:val="20"/>
          <w:szCs w:val="20"/>
        </w:rPr>
        <w:t>Х.Вольфом</w:t>
      </w:r>
      <w:proofErr w:type="spellEnd"/>
      <w:r w:rsidRPr="00592870">
        <w:rPr>
          <w:rFonts w:ascii="Tahoma" w:eastAsia="Times New Roman" w:hAnsi="Tahoma" w:cs="Tahoma"/>
          <w:color w:val="000000"/>
          <w:sz w:val="20"/>
          <w:szCs w:val="20"/>
        </w:rPr>
        <w:t>, полагая, что реальная действительность состоит из простых сущностей «реалов». Лишенные конкретных качеств «реалы», находясь между собой в различных отношения, комбинациях, создают иллюзию о меняющемся мире.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Аналогичные подходы характерны и для психологических воззрений </w:t>
      </w:r>
      <w:proofErr w:type="spellStart"/>
      <w:r w:rsidRPr="00592870">
        <w:rPr>
          <w:rFonts w:ascii="Tahoma" w:eastAsia="Times New Roman" w:hAnsi="Tahoma" w:cs="Tahoma"/>
          <w:color w:val="000000"/>
          <w:sz w:val="20"/>
          <w:szCs w:val="20"/>
        </w:rPr>
        <w:t>И.Ф.Гербарта</w:t>
      </w:r>
      <w:proofErr w:type="spellEnd"/>
      <w:r w:rsidRPr="00592870">
        <w:rPr>
          <w:rFonts w:ascii="Tahoma" w:eastAsia="Times New Roman" w:hAnsi="Tahoma" w:cs="Tahoma"/>
          <w:color w:val="000000"/>
          <w:sz w:val="20"/>
          <w:szCs w:val="20"/>
        </w:rPr>
        <w:t xml:space="preserve">. Он выдвинул концепцию о «статике и динамике» представлений как первичных элементах «реалах» души, находящихся в постоянном движении, взаимодействии, противоборстве, конфликте друг с другом. Стремясь удержаться в ограниченном объеме сознания в пределах </w:t>
      </w:r>
      <w:r w:rsidRPr="00592870">
        <w:rPr>
          <w:rFonts w:ascii="Tahoma" w:eastAsia="Times New Roman" w:hAnsi="Tahoma" w:cs="Tahoma"/>
          <w:color w:val="000000"/>
          <w:sz w:val="20"/>
          <w:szCs w:val="20"/>
        </w:rPr>
        <w:lastRenderedPageBreak/>
        <w:t>«порога сознания», они пытаются вытеснить друг друга в сферу «бессознательного». Близкие, родственные представления ассоциируются. Усиливают друг друга, а противоположные ослабляют друг друга, и вытесняются за «порог сознания», забываются. Ясность новых представлений, их усвоение возможны лишь при условии их поддержки родственными представлениями прошлого опыта. Его соединение с новыми впечатлениями составляет акт апперцепции, т.е. восприятия нового с учетом предыдущего личного опыта.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По мнению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эта </w:t>
      </w:r>
      <w:proofErr w:type="spellStart"/>
      <w:r w:rsidRPr="00592870">
        <w:rPr>
          <w:rFonts w:ascii="Tahoma" w:eastAsia="Times New Roman" w:hAnsi="Tahoma" w:cs="Tahoma"/>
          <w:color w:val="000000"/>
          <w:sz w:val="20"/>
          <w:szCs w:val="20"/>
        </w:rPr>
        <w:t>внутрипсихическая</w:t>
      </w:r>
      <w:proofErr w:type="spellEnd"/>
      <w:r w:rsidRPr="00592870">
        <w:rPr>
          <w:rFonts w:ascii="Tahoma" w:eastAsia="Times New Roman" w:hAnsi="Tahoma" w:cs="Tahoma"/>
          <w:color w:val="000000"/>
          <w:sz w:val="20"/>
          <w:szCs w:val="20"/>
        </w:rPr>
        <w:t xml:space="preserve"> динамика может быть подвергнута изучению на основе математического метода. Свои подходы к этой области исследований, значительно опережавшие возможности эмпирических психологических исследований того времени, он изложил в работе «Психология как наука, основанная на опыте, метафизике и математике». Для более точного понимания ее содержания надо иметь в виду, что в отличие от современной трактовки термина «метафизика» на языке эпохи того времени «метафизический метод» означал метод чисто теоретический или философский.</w:t>
      </w:r>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592870">
        <w:rPr>
          <w:rFonts w:ascii="Tahoma" w:eastAsia="Times New Roman" w:hAnsi="Tahoma" w:cs="Tahoma"/>
          <w:b/>
          <w:bCs/>
          <w:color w:val="000000"/>
          <w:sz w:val="23"/>
          <w:szCs w:val="23"/>
        </w:rPr>
        <w:t xml:space="preserve">Психологические взгляды </w:t>
      </w:r>
      <w:proofErr w:type="spellStart"/>
      <w:r w:rsidRPr="00592870">
        <w:rPr>
          <w:rFonts w:ascii="Tahoma" w:eastAsia="Times New Roman" w:hAnsi="Tahoma" w:cs="Tahoma"/>
          <w:b/>
          <w:bCs/>
          <w:color w:val="000000"/>
          <w:sz w:val="23"/>
          <w:szCs w:val="23"/>
        </w:rPr>
        <w:t>Гербарта</w:t>
      </w:r>
      <w:proofErr w:type="spellEnd"/>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Всю психическую деятельность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интерпретировал как сочетание и взаимодействие представлений. Динамикой представлений объяснялись им все основные проявления психической деятельности. Например, память рассматривалась как способность к воспроизведению рядов представлений и обозначение их известными словами, фантазия как самодеятельность в смене и комбинации представлений, суждение как подведение новых представлений под существующие понятия и обозначение их известными словами и т.д. Представлениями обусловлены также чувствования, желания и воля. Противоборство различных групп представлений порождает желания, доминирующее желание, связанное с представлением о его достижении, есть воля. Так представлена жизнь души, которую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хотел охватить в механике, статике и динамике представлений. И хотя душа, психическая сфера личности, рассматривалась в его философской системе как некая самостоятельная субстанция, тем не менее, все ее содержание с запасом представлений, всеми их разновидностями и противоречиями развертывается постепенно в конкретном опыте личности.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Психологические взгляды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вели к основному педагогическому выводу: раз чувства, желания и воля представляют собой своеобразное сочетание и соотношение представлений, значит, целенаправленное обучение развивает не только ум, но и внутренний мир личности, т.е. осуществляет целенаправленное воспитание.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солидаризировался с гуманистическими идеями тех педагогов 18 века первой половины 19 столетия, которые видели в воспитании инструмент свободного и радостного развития человека. Однако в отличие от них он рассматривал человека как сложный синтез его индивидуальной природной сущности, взаимодействующей с обществом, в котором человек живет.</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подходил к пониманию природы и общества как связного целого, подчиненного объективным законам.</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Учение об антиномиях Канта и Гегеля утверждало, что антиномические построения являются результатом того, что разум переходит границы опыта. Намечая перспективы развития педагогической теории.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также выходил за границы сложившегося опыта воспитания и накопленных обществом педагогических знаний. Это привело его к новаторским подходам и решениям.</w:t>
      </w:r>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592870">
        <w:rPr>
          <w:rFonts w:ascii="Tahoma" w:eastAsia="Times New Roman" w:hAnsi="Tahoma" w:cs="Tahoma"/>
          <w:b/>
          <w:bCs/>
          <w:color w:val="000000"/>
          <w:sz w:val="23"/>
          <w:szCs w:val="23"/>
        </w:rPr>
        <w:t xml:space="preserve">Педагогическое сознание </w:t>
      </w:r>
      <w:proofErr w:type="spellStart"/>
      <w:r w:rsidRPr="00592870">
        <w:rPr>
          <w:rFonts w:ascii="Tahoma" w:eastAsia="Times New Roman" w:hAnsi="Tahoma" w:cs="Tahoma"/>
          <w:b/>
          <w:bCs/>
          <w:color w:val="000000"/>
          <w:sz w:val="23"/>
          <w:szCs w:val="23"/>
        </w:rPr>
        <w:t>Гербарта</w:t>
      </w:r>
      <w:proofErr w:type="spellEnd"/>
      <w:r w:rsidRPr="00592870">
        <w:rPr>
          <w:rFonts w:ascii="Tahoma" w:eastAsia="Times New Roman" w:hAnsi="Tahoma" w:cs="Tahoma"/>
          <w:b/>
          <w:bCs/>
          <w:color w:val="000000"/>
          <w:sz w:val="23"/>
          <w:szCs w:val="23"/>
        </w:rPr>
        <w:t xml:space="preserve"> (цели, средства)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Педагогическое сознание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впитало и переработало многие передовые идеи той эпохи французских мыслителей 18 века, немецкой классической философии, </w:t>
      </w:r>
      <w:proofErr w:type="spellStart"/>
      <w:r w:rsidRPr="00592870">
        <w:rPr>
          <w:rFonts w:ascii="Tahoma" w:eastAsia="Times New Roman" w:hAnsi="Tahoma" w:cs="Tahoma"/>
          <w:color w:val="000000"/>
          <w:sz w:val="20"/>
          <w:szCs w:val="20"/>
        </w:rPr>
        <w:t>филантропистов</w:t>
      </w:r>
      <w:proofErr w:type="spellEnd"/>
      <w:r w:rsidRPr="00592870">
        <w:rPr>
          <w:rFonts w:ascii="Tahoma" w:eastAsia="Times New Roman" w:hAnsi="Tahoma" w:cs="Tahoma"/>
          <w:color w:val="000000"/>
          <w:sz w:val="20"/>
          <w:szCs w:val="20"/>
        </w:rPr>
        <w:t xml:space="preserve">, Песталоцци, что и позволило ему подойти к разработке основ научной теории воспитания и обучения. Ученый разносторонней эрудиции философ, психолог и педагог, он лучше, чем кто-либо из педагогов своего времени, было подготовлен к осознанию того, что педагогика </w:t>
      </w:r>
      <w:r w:rsidRPr="00592870">
        <w:rPr>
          <w:rFonts w:ascii="Tahoma" w:eastAsia="Times New Roman" w:hAnsi="Tahoma" w:cs="Tahoma"/>
          <w:color w:val="000000"/>
          <w:sz w:val="20"/>
          <w:szCs w:val="20"/>
        </w:rPr>
        <w:lastRenderedPageBreak/>
        <w:t>мыслима только в научной форме: она должна перестать быть, по его образному сравнению в положении мяча, случайно перебрасываемого из стороны в сторону.</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Педагогика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xml:space="preserve"> опирается на практическую философию: этику и психологию. С помощью этики намечаются педагогические цели, а с помощью психологии - способы их осуществления.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постоянно подчеркивал, что педагогическая работа проводится успешнее, если ей предшествует овладение педагогической теорией. Он говорил, что педагогу нужны широкие философские взгляды, чтобы повседневная кропотливая работа и ограниченный индивидуальный опыт не суживали его горизонта.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Искусство воспитателя приобретается учителем в повседневной педагогической деятельности, и тем быстрее, чем глубже и основательнее устроена им теория воспитания, считал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Изучая педагогическую теорию, воспитатель не может, конечно, вооружиться на будущее готовыми рецептами для различных ситуаций, он готовит самого себя к правильному восприятию, пониманию и оценке явлений, с которыми он встретится на педагогической работе. Овладение педагогической теорией дает учителю возможность избежать ошибок в оценке воспитанников, стимулов и мотивов их поведения, значения и сущности их поступков; его питомцы не смогут тогда «поражать и запугивать своего воспитателя удивительными загадками».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придавал большое значение установлению цели воспитания, в зависимости от которой должны определяться воспитательные средства. В соответствии со своей этической теорией, основой которой являются, как указывалось выше, нравственные идеи,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считал, что цель воспитания заключается в формировании добродетельного человека. Рассматривая эту цель как вечную и неизменную, он имел в виду воспитывать людей, умеющих приспособиться к существующим отношениям, уважающих установленный правопорядок, подчиняющихся ему.</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Педагог должен ставить перед воспитанником те же цели, которые тот поставит перед собой сам, когда сделается взрослым. Эти будущие цели могут быть подразделены на: 1) цели возможные, 2) цели необходимые.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Возможные цели это те, которые человек может поставить перед собой в области определенной специальности.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Необходимые цели это те, которые нужны ему в любой области его деятельности.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Обеспечивая возможные цели, воспитание должно развивать в человеке многообразную, многостороннюю восприимчивость, сделать круг его интересов шире и полнее, что и будет соответствовать идее внутренней свободы и идее совершенства. В отношении же необходимых целей воспитание обязано сформировать нравственность будущего деятеля на основе идей благорасположения, права и справедливости, или, как выражается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выработать у него цельный, нравственный характер. Усматривая сущность воспитания в том, чтобы обогатить душу ребенка представлениями,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хочет вселить в нее идеи и мотивы добродетельного поведения и выработать у воспитанника нравственный характер.</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Первичные этические идеи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w:t>
      </w:r>
    </w:p>
    <w:p w:rsidR="00592870" w:rsidRPr="00592870" w:rsidRDefault="00592870" w:rsidP="00592870">
      <w:pPr>
        <w:numPr>
          <w:ilvl w:val="0"/>
          <w:numId w:val="1"/>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внутренней свободы, которая является результатом согласованности между разумом и волей личности, гармонией между ее этическим суждением и волей;</w:t>
      </w:r>
    </w:p>
    <w:p w:rsidR="00592870" w:rsidRPr="00592870" w:rsidRDefault="00592870" w:rsidP="00592870">
      <w:pPr>
        <w:numPr>
          <w:ilvl w:val="0"/>
          <w:numId w:val="1"/>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совершенства, которое вырабатывается на основе организованной воли, сформированной многосторонним интересом индивида, в основе которого лежат наивысшие нравственные ценности;</w:t>
      </w:r>
    </w:p>
    <w:p w:rsidR="00592870" w:rsidRPr="00592870" w:rsidRDefault="00592870" w:rsidP="00592870">
      <w:pPr>
        <w:numPr>
          <w:ilvl w:val="0"/>
          <w:numId w:val="1"/>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lastRenderedPageBreak/>
        <w:t>идея благожелательности, направленной на установление гармонии между индивидуальной волей и волей, проявляемой другими людьми;</w:t>
      </w:r>
    </w:p>
    <w:p w:rsidR="00592870" w:rsidRPr="00592870" w:rsidRDefault="00592870" w:rsidP="00592870">
      <w:pPr>
        <w:numPr>
          <w:ilvl w:val="0"/>
          <w:numId w:val="1"/>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права, предполагающая понимание индивидом своих прав и обязанностей в отношениях с другими членами общества, обязывающее его в случае конфликта признавать равноправие двух противостоящих друг другу волеизъявлений;</w:t>
      </w:r>
    </w:p>
    <w:p w:rsidR="00592870" w:rsidRPr="00592870" w:rsidRDefault="00592870" w:rsidP="00592870">
      <w:pPr>
        <w:numPr>
          <w:ilvl w:val="0"/>
          <w:numId w:val="1"/>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идея справедливости как </w:t>
      </w:r>
      <w:proofErr w:type="gramStart"/>
      <w:r w:rsidRPr="00592870">
        <w:rPr>
          <w:rFonts w:ascii="Tahoma" w:eastAsia="Times New Roman" w:hAnsi="Tahoma" w:cs="Tahoma"/>
          <w:color w:val="000000"/>
          <w:sz w:val="20"/>
          <w:szCs w:val="20"/>
        </w:rPr>
        <w:t>воздаяние</w:t>
      </w:r>
      <w:proofErr w:type="gramEnd"/>
      <w:r w:rsidRPr="00592870">
        <w:rPr>
          <w:rFonts w:ascii="Tahoma" w:eastAsia="Times New Roman" w:hAnsi="Tahoma" w:cs="Tahoma"/>
          <w:color w:val="000000"/>
          <w:sz w:val="20"/>
          <w:szCs w:val="20"/>
        </w:rPr>
        <w:t xml:space="preserve"> за каждое действие предпринятое по отношению к воле другого человека: поощрение или наказание.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Если ориентироваться на этические тезисы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 учитель должен достаточно полно регламентировать и контролировать деятельность учащихся, подходить к ним с одинаковыми требованиями, соответствовать образу руководителя, стимулировать их усилия с помощью поощрений и наказаний, оценивать все моменты их поведения. Ученическая дисциплина является одной из важнейших ценностей данной стратегии.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При всей неоднородности перечисленных выше этических идей, все они могут быть сведены к обязанностям человека, касающимся его самого, и обязанностям по отношению к другим людям.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выделял первичные этические идеи, исходя из включенности человека в разнообразные социальные связи. Этические идеи на первом этапе, их соотношения и комбинации проявляются в поведении каждого отдельного человека, являющегося членом того или иного общества. Таким образом, когда общество взаимодействует с личностью, совокупность этических идей составляет основу всеобщей морали.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Когда </w:t>
      </w:r>
      <w:proofErr w:type="spellStart"/>
      <w:r w:rsidRPr="00592870">
        <w:rPr>
          <w:rFonts w:ascii="Tahoma" w:eastAsia="Times New Roman" w:hAnsi="Tahoma" w:cs="Tahoma"/>
          <w:color w:val="000000"/>
          <w:sz w:val="20"/>
          <w:szCs w:val="20"/>
        </w:rPr>
        <w:t>Гербартом</w:t>
      </w:r>
      <w:proofErr w:type="spellEnd"/>
      <w:r w:rsidRPr="00592870">
        <w:rPr>
          <w:rFonts w:ascii="Tahoma" w:eastAsia="Times New Roman" w:hAnsi="Tahoma" w:cs="Tahoma"/>
          <w:color w:val="000000"/>
          <w:sz w:val="20"/>
          <w:szCs w:val="20"/>
        </w:rPr>
        <w:t xml:space="preserve"> было дано этическое обоснование общей цели воспитания, было выделено 2 группы целей воспитания: возможные и необходимые.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Возможные ориентированы на перспективу, имея в виду те цели, которые воспитанник может поставить себе, </w:t>
      </w:r>
      <w:proofErr w:type="gramStart"/>
      <w:r w:rsidRPr="00592870">
        <w:rPr>
          <w:rFonts w:ascii="Tahoma" w:eastAsia="Times New Roman" w:hAnsi="Tahoma" w:cs="Tahoma"/>
          <w:color w:val="000000"/>
          <w:sz w:val="20"/>
          <w:szCs w:val="20"/>
        </w:rPr>
        <w:t>уже</w:t>
      </w:r>
      <w:proofErr w:type="gramEnd"/>
      <w:r w:rsidRPr="00592870">
        <w:rPr>
          <w:rFonts w:ascii="Tahoma" w:eastAsia="Times New Roman" w:hAnsi="Tahoma" w:cs="Tahoma"/>
          <w:color w:val="000000"/>
          <w:sz w:val="20"/>
          <w:szCs w:val="20"/>
        </w:rPr>
        <w:t xml:space="preserve"> будучи взрослым, при выборе какого-либо рода занятий, профессиональной деятельности. Возможные цели не затрагивали объективной, содержательной стороны, которая должна была составить предмет свободного выбора.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Необходимые цели касались выработки субъективных, личностных качеств, необходимых при занятии всяким делом, - выработки активной, разнообразной восприимчивости, что, по терминологии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осуществляется через развитие многостороннего интереса. К ним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относил те, которые, по его словам, определялись нравственностью, обязательной для всех. Необходимые цели осуществляются,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через развитие твердой воли, нравственного характера.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Он полагал, что главным средством развития многостороннего интереса детей является обучение, а средством развития их нравственных сил нравственное воспитание. Но их разделение является весьма условным, поскольку существует нерасторжимое единство и взаимодействие обеих сторон учебно-воспитательной деятельности. Поэтому обучение без нравственного воспитания характеризовалось им как средство без цели, а нравственное воспитание без обучения как цель, лишенная средства.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Рассматривая организацию учебно-воспитательной деятельности как средства формирования нравственной воли,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исходил из неспособности детей младшего возраста осмысливать этические отношения. Пока в сознании ребенка не сформированы группы организованных представлений, он не способен управлять своими беспорядочными желаниями, порывами _ «дикой резвостью». Приучение детей к порядку, их </w:t>
      </w:r>
      <w:proofErr w:type="spellStart"/>
      <w:r w:rsidRPr="00592870">
        <w:rPr>
          <w:rFonts w:ascii="Tahoma" w:eastAsia="Times New Roman" w:hAnsi="Tahoma" w:cs="Tahoma"/>
          <w:color w:val="000000"/>
          <w:sz w:val="20"/>
          <w:szCs w:val="20"/>
        </w:rPr>
        <w:t>дисциплинирование</w:t>
      </w:r>
      <w:proofErr w:type="spellEnd"/>
      <w:r w:rsidRPr="00592870">
        <w:rPr>
          <w:rFonts w:ascii="Tahoma" w:eastAsia="Times New Roman" w:hAnsi="Tahoma" w:cs="Tahoma"/>
          <w:color w:val="000000"/>
          <w:sz w:val="20"/>
          <w:szCs w:val="20"/>
        </w:rPr>
        <w:t xml:space="preserve"> как первоначально необходимую ступень, предваряющую собственно воспитание,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обозначил термином «управление». Так им были выделены три раздела теории и практики воспитания: управление, обучение, нравственное воспитание.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Управление имеет своей </w:t>
      </w:r>
      <w:proofErr w:type="gramStart"/>
      <w:r w:rsidRPr="00592870">
        <w:rPr>
          <w:rFonts w:ascii="Tahoma" w:eastAsia="Times New Roman" w:hAnsi="Tahoma" w:cs="Tahoma"/>
          <w:color w:val="000000"/>
          <w:sz w:val="20"/>
          <w:szCs w:val="20"/>
        </w:rPr>
        <w:t>задачей</w:t>
      </w:r>
      <w:proofErr w:type="gramEnd"/>
      <w:r w:rsidRPr="00592870">
        <w:rPr>
          <w:rFonts w:ascii="Tahoma" w:eastAsia="Times New Roman" w:hAnsi="Tahoma" w:cs="Tahoma"/>
          <w:color w:val="000000"/>
          <w:sz w:val="20"/>
          <w:szCs w:val="20"/>
        </w:rPr>
        <w:t xml:space="preserve"> не будущее ребенка, а только поддержание порядка в настоящее время, т.е. в процессе самого воспитания. Управление поддерживает порядок и уничтожает природную, первобытную необузданность, через это питомец входит в сферу разумной человеческой свободы. Поддерживая внешний порядок, управление создает предпосылки для осуществления процесса воспитания. Но оно не воспитывает, а является как </w:t>
      </w:r>
      <w:r w:rsidRPr="00592870">
        <w:rPr>
          <w:rFonts w:ascii="Tahoma" w:eastAsia="Times New Roman" w:hAnsi="Tahoma" w:cs="Tahoma"/>
          <w:color w:val="000000"/>
          <w:sz w:val="20"/>
          <w:szCs w:val="20"/>
        </w:rPr>
        <w:lastRenderedPageBreak/>
        <w:t xml:space="preserve">бы временным, но обязательным условием воспитания. Мерами управления являются: угроза, надзор, приказания, запрещения, авторитет.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настаивал на необходимости занять воспитанника настолько, чтобы у того не оставалось свободного времени.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Первое средство управления это угроза. Но угрозой </w:t>
      </w:r>
      <w:proofErr w:type="gramStart"/>
      <w:r w:rsidRPr="00592870">
        <w:rPr>
          <w:rFonts w:ascii="Tahoma" w:eastAsia="Times New Roman" w:hAnsi="Tahoma" w:cs="Tahoma"/>
          <w:color w:val="000000"/>
          <w:sz w:val="20"/>
          <w:szCs w:val="20"/>
        </w:rPr>
        <w:t>не всегда достигается</w:t>
      </w:r>
      <w:proofErr w:type="gramEnd"/>
      <w:r w:rsidRPr="00592870">
        <w:rPr>
          <w:rFonts w:ascii="Tahoma" w:eastAsia="Times New Roman" w:hAnsi="Tahoma" w:cs="Tahoma"/>
          <w:color w:val="000000"/>
          <w:sz w:val="20"/>
          <w:szCs w:val="20"/>
        </w:rPr>
        <w:t xml:space="preserve"> нужный эффект. Сильные дети ставят угрозу ни во что и «дерзают на все», слабые натуры не проникаются угрозой и продолжают действовать, как им подсказывают их желания. Поэтому угроза должна быть дополнена надзором, который, по мнению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весьма действен в ранние годы. Однако</w:t>
      </w:r>
      <w:proofErr w:type="gramStart"/>
      <w:r w:rsidRPr="00592870">
        <w:rPr>
          <w:rFonts w:ascii="Tahoma" w:eastAsia="Times New Roman" w:hAnsi="Tahoma" w:cs="Tahoma"/>
          <w:color w:val="000000"/>
          <w:sz w:val="20"/>
          <w:szCs w:val="20"/>
        </w:rPr>
        <w:t>,</w:t>
      </w:r>
      <w:proofErr w:type="gramEnd"/>
      <w:r w:rsidRPr="00592870">
        <w:rPr>
          <w:rFonts w:ascii="Tahoma" w:eastAsia="Times New Roman" w:hAnsi="Tahoma" w:cs="Tahoma"/>
          <w:color w:val="000000"/>
          <w:sz w:val="20"/>
          <w:szCs w:val="20"/>
        </w:rPr>
        <w:t xml:space="preserve"> и самый строгий надзор может не дать желаемого результата; </w:t>
      </w:r>
      <w:proofErr w:type="spellStart"/>
      <w:r w:rsidRPr="00592870">
        <w:rPr>
          <w:rFonts w:ascii="Tahoma" w:eastAsia="Times New Roman" w:hAnsi="Tahoma" w:cs="Tahoma"/>
          <w:color w:val="000000"/>
          <w:sz w:val="20"/>
          <w:szCs w:val="20"/>
        </w:rPr>
        <w:t>надзираемый</w:t>
      </w:r>
      <w:proofErr w:type="spellEnd"/>
      <w:r w:rsidRPr="00592870">
        <w:rPr>
          <w:rFonts w:ascii="Tahoma" w:eastAsia="Times New Roman" w:hAnsi="Tahoma" w:cs="Tahoma"/>
          <w:color w:val="000000"/>
          <w:sz w:val="20"/>
          <w:szCs w:val="20"/>
        </w:rPr>
        <w:t xml:space="preserve"> постоянно ищет лазеек, чтобы избежать надзора. Если надзор усиливается, то и потребность в лазейках возрастает.</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Необходимо применять разнообразные приказания и запрещения, которые должны быть точными и конкретными. Для детей, нарушающих установленные правила, следует завести в школе штрафную книгу.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полагает, что и в домашнем воспитании ведение подобной книги иногда полезно.</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И, наконец, большое место среди управления детьми отводится наказаниям, в том числе и телесным. Система различных наказаний была детально разработана </w:t>
      </w:r>
      <w:proofErr w:type="spellStart"/>
      <w:r w:rsidRPr="00592870">
        <w:rPr>
          <w:rFonts w:ascii="Tahoma" w:eastAsia="Times New Roman" w:hAnsi="Tahoma" w:cs="Tahoma"/>
          <w:color w:val="000000"/>
          <w:sz w:val="20"/>
          <w:szCs w:val="20"/>
        </w:rPr>
        <w:t>Гербартом</w:t>
      </w:r>
      <w:proofErr w:type="spellEnd"/>
      <w:r w:rsidRPr="00592870">
        <w:rPr>
          <w:rFonts w:ascii="Tahoma" w:eastAsia="Times New Roman" w:hAnsi="Tahoma" w:cs="Tahoma"/>
          <w:color w:val="000000"/>
          <w:sz w:val="20"/>
          <w:szCs w:val="20"/>
        </w:rPr>
        <w:t>, она широко применялась в немецких и русских гимназиях, французских лицеях и средних учебных заведениях других стран.</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Авторитет и любовь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считал вспомогательными средствами управления. Он говорит, что эти средства выходят за пределы управления. Дух ребенка склоняется перед авторитетом, который направляет зарождающуюся волю воспитанника к </w:t>
      </w:r>
      <w:proofErr w:type="gramStart"/>
      <w:r w:rsidRPr="00592870">
        <w:rPr>
          <w:rFonts w:ascii="Tahoma" w:eastAsia="Times New Roman" w:hAnsi="Tahoma" w:cs="Tahoma"/>
          <w:color w:val="000000"/>
          <w:sz w:val="20"/>
          <w:szCs w:val="20"/>
        </w:rPr>
        <w:t>хорошему</w:t>
      </w:r>
      <w:proofErr w:type="gramEnd"/>
      <w:r w:rsidRPr="00592870">
        <w:rPr>
          <w:rFonts w:ascii="Tahoma" w:eastAsia="Times New Roman" w:hAnsi="Tahoma" w:cs="Tahoma"/>
          <w:color w:val="000000"/>
          <w:sz w:val="20"/>
          <w:szCs w:val="20"/>
        </w:rPr>
        <w:t>, отвращая от дурного. Но воспитатель должен идти своей дорогой и не заботиться об одобрении или неодобрении своих действий со стороны более слабой, т.е. детской, воли.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Управление должно занять время ребенка. Занимая детей, важно отвлечь их от всяких шалостей.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Вся система управления детьми, имеющая своей задачей отвлекать их от беспорядка и нарушений дисциплины, построена у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на насилии, на дрессировке и муштре. Он полагал, что ребенок не обладает сознанием до тех пор, пока не приобретет путем систематического обучения определенного круга представлений.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Наиболее разработанной в педагогической системе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является теория обучения. Умственному образованию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придавал большое значение в деле воспитания. Он считал обучение главнейшим и основным средством воспитания: ввел в педагогику термин воспитывающее обучение. Он говорил, что нет воспитанника без обучения, что не признает обучения, которое не воспитывает. Однако, развивая ценную идею предшествующих педагогов, в частности Песталоцци, о воспитывающем обучении,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придал ей одностороннее толкование.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подменил сложный процесс воспитания обучением, не учитывая влияния социальной среды и значения эмоции в нравственном воспитании. Он считал, что чувства и воля являются не самостоятельными проявлениями психики человека, а всего лишь модификациями представлений.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Обучение должно не просто давать некий объем знаний, но в основном способствовать усовершенствованию всего субъекта. Обучение - преднамеренное, систематическое образование и развитие представлений, составляющих душевную жизнь для всестороннего совершенства.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proofErr w:type="gram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отмечал, что, усвоив знания в определенной системе, учащийся должен уметь пользоваться этими знаниями так, чтобы он мог «направлять мысли от любого пункта ко всякому другому вперед, назад или в сторону», чтобы он мог перегруппировывать знания с разных точек зрения и применять их к обсуждению новых случаев, к решению соответствующих практических задач.</w:t>
      </w:r>
      <w:proofErr w:type="gramEnd"/>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592870">
        <w:rPr>
          <w:rFonts w:ascii="Tahoma" w:eastAsia="Times New Roman" w:hAnsi="Tahoma" w:cs="Tahoma"/>
          <w:b/>
          <w:bCs/>
          <w:color w:val="000000"/>
          <w:sz w:val="23"/>
          <w:szCs w:val="23"/>
        </w:rPr>
        <w:lastRenderedPageBreak/>
        <w:t xml:space="preserve">Функция интереса в педагогике </w:t>
      </w:r>
      <w:proofErr w:type="spellStart"/>
      <w:r w:rsidRPr="00592870">
        <w:rPr>
          <w:rFonts w:ascii="Tahoma" w:eastAsia="Times New Roman" w:hAnsi="Tahoma" w:cs="Tahoma"/>
          <w:b/>
          <w:bCs/>
          <w:color w:val="000000"/>
          <w:sz w:val="23"/>
          <w:szCs w:val="23"/>
        </w:rPr>
        <w:t>Гербарта</w:t>
      </w:r>
      <w:proofErr w:type="spellEnd"/>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Один из центральных вопросов дидактики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вопрос о роли интереса в процессе обучения, который ставился еще значительно раньше Коменским, Локком, Руссо, </w:t>
      </w:r>
      <w:proofErr w:type="gramStart"/>
      <w:r w:rsidRPr="00592870">
        <w:rPr>
          <w:rFonts w:ascii="Tahoma" w:eastAsia="Times New Roman" w:hAnsi="Tahoma" w:cs="Tahoma"/>
          <w:color w:val="000000"/>
          <w:sz w:val="20"/>
          <w:szCs w:val="20"/>
        </w:rPr>
        <w:t>рассматривавшими</w:t>
      </w:r>
      <w:proofErr w:type="gramEnd"/>
      <w:r w:rsidRPr="00592870">
        <w:rPr>
          <w:rFonts w:ascii="Tahoma" w:eastAsia="Times New Roman" w:hAnsi="Tahoma" w:cs="Tahoma"/>
          <w:color w:val="000000"/>
          <w:sz w:val="20"/>
          <w:szCs w:val="20"/>
        </w:rPr>
        <w:t xml:space="preserve"> интерес как необходимое условие обучения.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предложил возможную классификацию видов интереса в их соотношении с характером познавательной деятельности. Он показал, что в интересе концентрируются деятельное начало, внутренняя активность, благодаря чему проявляются познавательная потребность, сосредоточенность и волевая, целенаправленная деятельность личности по усвоению нового.</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Функция интереса,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состоит не только и не столько в том, чтобы способствовать усвоению изучаемого, сколько возбуждать желания к дальнейшим занятиям, чтобы приобретаемые знания стимулировали интерес к дальнейшему обучению. Развитие разносторонних интересов, таким образом, само становилось педагогической целью.</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 согласовании различных звеньев познавательной деятельности и условий возбуждения интереса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особое значение придавал развитию внимания и различал наиболее простое, непроизвольное внимание, имеющее пассивный характер, и внимание произвольное, обусловленное сознательной активной волевой деятельностью индивида.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При взаимодействии внимания и интереса в процессе воспитывающего обучения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выделял так называемый опосредованный интерес, основанный на стремлении ученика получить поощрение или избежать наказания, противопоставляя ему непосредственный интерес как подлинный источник духовной активности, возникающий не из каких-либо побочных мотивов, а из существа изучаемых предметов.</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дал много ценных советов о том, как развивать и поддерживать в учениках интерес и внимание.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Приведем некоторые из этих советов.</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Еще до школы и на начальных ступенях обучения в детях должны создаваться такие представления, которые помогают усваивать последующий учебный материал. Непосредственно перед тем, как учитель перейдет к объяснению нового, он должен вызвать в умах учеников те представления, которые нужны для усвоения нового материала.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В преподавании следует широко пользоваться наглядностью: когда нельзя показать сам предмет, надо продемонстрировать его изображение. Не следует, однако, слишком долго демонстрировать одно и то же, так как однообразие действует утомительно.</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В изложении учителя должно быть связано одно с другим: несвоевременные паузы и введение посторонних элементов нарушают свободное течение апперцептивного механизма и разрывают ряды представлений. Обучение не должно быть слишком трудным, но и излишняя легкость только вредит делу.</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дал так же ценные советы о заучивании наизусть. Он указывал на борьбу с забыванием изученного материала. Наиболее эффективным он считал для этого упражнение учеников путем постоянного применения заученного материала на практике в связи с тем, что их интересует, что привлекает их внимание.</w:t>
      </w:r>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592870">
        <w:rPr>
          <w:rFonts w:ascii="Tahoma" w:eastAsia="Times New Roman" w:hAnsi="Tahoma" w:cs="Tahoma"/>
          <w:b/>
          <w:bCs/>
          <w:color w:val="000000"/>
          <w:sz w:val="23"/>
          <w:szCs w:val="23"/>
        </w:rPr>
        <w:t>Обучение на основе многостороннего интереса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считал нецелесообразным одностороннее обучение, поскольку характер природных дарований ученика определится значительно позже и ни он сам, ни воспитатель не могут с определенностью предвидеть род специальных занятий, который в будущем молодому человеку предстоит выбрать. Поэтому в ранние школьные годы очень важно сформировать разнообразные внутренние интересы и стремления к различным видам деятельности. Тогда по </w:t>
      </w:r>
      <w:r w:rsidRPr="00592870">
        <w:rPr>
          <w:rFonts w:ascii="Tahoma" w:eastAsia="Times New Roman" w:hAnsi="Tahoma" w:cs="Tahoma"/>
          <w:color w:val="000000"/>
          <w:sz w:val="20"/>
          <w:szCs w:val="20"/>
        </w:rPr>
        <w:lastRenderedPageBreak/>
        <w:t xml:space="preserve">достижении зрелости, при вступлении в жизнь с учетом определившихся склонностей, интересов и в зависимости от обстоятельств молодой человек сможет свободно выбрать наиболее подходящий для себя род профессиональной деятельности. Альтернативу одностороннему обучению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видел в обучении, основанном на развитии многостороннего интереса. </w:t>
      </w:r>
      <w:proofErr w:type="gramStart"/>
      <w:r w:rsidRPr="00592870">
        <w:rPr>
          <w:rFonts w:ascii="Tahoma" w:eastAsia="Times New Roman" w:hAnsi="Tahoma" w:cs="Tahoma"/>
          <w:color w:val="000000"/>
          <w:sz w:val="20"/>
          <w:szCs w:val="20"/>
        </w:rPr>
        <w:t xml:space="preserve">Развитие многостороннего интереса как свойства личности обязательно, в понимании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для реализации необходимых в возможных целей воспитания.</w:t>
      </w:r>
      <w:proofErr w:type="gramEnd"/>
      <w:r w:rsidRPr="00592870">
        <w:rPr>
          <w:rFonts w:ascii="Tahoma" w:eastAsia="Times New Roman" w:hAnsi="Tahoma" w:cs="Tahoma"/>
          <w:color w:val="000000"/>
          <w:sz w:val="20"/>
          <w:szCs w:val="20"/>
        </w:rPr>
        <w:t xml:space="preserve"> Таким </w:t>
      </w:r>
      <w:proofErr w:type="gramStart"/>
      <w:r w:rsidRPr="00592870">
        <w:rPr>
          <w:rFonts w:ascii="Tahoma" w:eastAsia="Times New Roman" w:hAnsi="Tahoma" w:cs="Tahoma"/>
          <w:color w:val="000000"/>
          <w:sz w:val="20"/>
          <w:szCs w:val="20"/>
        </w:rPr>
        <w:t>образом</w:t>
      </w:r>
      <w:proofErr w:type="gramEnd"/>
      <w:r w:rsidRPr="00592870">
        <w:rPr>
          <w:rFonts w:ascii="Tahoma" w:eastAsia="Times New Roman" w:hAnsi="Tahoma" w:cs="Tahoma"/>
          <w:color w:val="000000"/>
          <w:sz w:val="20"/>
          <w:szCs w:val="20"/>
        </w:rPr>
        <w:t xml:space="preserve"> индивидуальность и многосторонность выступают в целостном взаимодействии: для индивидуальности «остается большой простор показать себя с деловой стороны», благодаря многосторонности «человек приходит к осознанию своего внутреннего «я».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Круг предметов познания, т.е. сфера интересов, должен охватывать «природу и человечество». Соответственно этому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подразделял все учебные предметы, составляющие содержание школьного образования на две группы: натуралистические познание природы и историко-филологические познание человечества. В ходе преподавания в качестве связующего звена между обеими группами выступала религия: только при наличии этой связи, по его мнению, обучение может удовлетворить требованиям педагогической цели.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По содержанию интересы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делил на две группы, включавшие шесть их разновидностей.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Одни из них охватывают интересы, направленные на внешнюю природу, к познанию которой приходят опытным путем.</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Разновидностями познавательно-опытных интересов являются:</w:t>
      </w:r>
    </w:p>
    <w:p w:rsidR="00592870" w:rsidRPr="00592870" w:rsidRDefault="00592870" w:rsidP="00592870">
      <w:pPr>
        <w:numPr>
          <w:ilvl w:val="0"/>
          <w:numId w:val="2"/>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эмпирически</w:t>
      </w:r>
      <w:proofErr w:type="gramStart"/>
      <w:r w:rsidRPr="00592870">
        <w:rPr>
          <w:rFonts w:ascii="Tahoma" w:eastAsia="Times New Roman" w:hAnsi="Tahoma" w:cs="Tahoma"/>
          <w:color w:val="000000"/>
          <w:sz w:val="20"/>
          <w:szCs w:val="20"/>
        </w:rPr>
        <w:t>й-</w:t>
      </w:r>
      <w:proofErr w:type="gramEnd"/>
      <w:r w:rsidRPr="00592870">
        <w:rPr>
          <w:rFonts w:ascii="Tahoma" w:eastAsia="Times New Roman" w:hAnsi="Tahoma" w:cs="Tahoma"/>
          <w:color w:val="000000"/>
          <w:sz w:val="20"/>
          <w:szCs w:val="20"/>
        </w:rPr>
        <w:t xml:space="preserve"> который как бы отвечает на вопрос, что это такое, и возбуждает интерес ко всему живому, к окружающему миру, стремление к наблюдению;</w:t>
      </w:r>
    </w:p>
    <w:p w:rsidR="00592870" w:rsidRPr="00592870" w:rsidRDefault="00592870" w:rsidP="00592870">
      <w:pPr>
        <w:numPr>
          <w:ilvl w:val="0"/>
          <w:numId w:val="2"/>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умозрительны</w:t>
      </w:r>
      <w:proofErr w:type="gramStart"/>
      <w:r w:rsidRPr="00592870">
        <w:rPr>
          <w:rFonts w:ascii="Tahoma" w:eastAsia="Times New Roman" w:hAnsi="Tahoma" w:cs="Tahoma"/>
          <w:color w:val="000000"/>
          <w:sz w:val="20"/>
          <w:szCs w:val="20"/>
        </w:rPr>
        <w:t>й-</w:t>
      </w:r>
      <w:proofErr w:type="gramEnd"/>
      <w:r w:rsidRPr="00592870">
        <w:rPr>
          <w:rFonts w:ascii="Tahoma" w:eastAsia="Times New Roman" w:hAnsi="Tahoma" w:cs="Tahoma"/>
          <w:color w:val="000000"/>
          <w:sz w:val="20"/>
          <w:szCs w:val="20"/>
        </w:rPr>
        <w:t xml:space="preserve"> который отвечает на вопросы, почему это так, и настаивает на размышлении;</w:t>
      </w:r>
    </w:p>
    <w:p w:rsidR="00592870" w:rsidRPr="00592870" w:rsidRDefault="00592870" w:rsidP="00592870">
      <w:pPr>
        <w:numPr>
          <w:ilvl w:val="0"/>
          <w:numId w:val="2"/>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эстетический обеспечивает художественную оценку явлений, возбуждает интерес к </w:t>
      </w:r>
      <w:proofErr w:type="gramStart"/>
      <w:r w:rsidRPr="00592870">
        <w:rPr>
          <w:rFonts w:ascii="Tahoma" w:eastAsia="Times New Roman" w:hAnsi="Tahoma" w:cs="Tahoma"/>
          <w:color w:val="000000"/>
          <w:sz w:val="20"/>
          <w:szCs w:val="20"/>
        </w:rPr>
        <w:t>прекрасному</w:t>
      </w:r>
      <w:proofErr w:type="gramEnd"/>
      <w:r w:rsidRPr="00592870">
        <w:rPr>
          <w:rFonts w:ascii="Tahoma" w:eastAsia="Times New Roman" w:hAnsi="Tahoma" w:cs="Tahoma"/>
          <w:color w:val="000000"/>
          <w:sz w:val="20"/>
          <w:szCs w:val="20"/>
        </w:rPr>
        <w:t>.</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Вторую группу составляют интересы, ориентированные на участие и эмоциональное отношение к человеку, включенному в социальное общение:</w:t>
      </w:r>
    </w:p>
    <w:p w:rsidR="00592870" w:rsidRPr="00592870" w:rsidRDefault="00592870" w:rsidP="00592870">
      <w:pPr>
        <w:numPr>
          <w:ilvl w:val="0"/>
          <w:numId w:val="3"/>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симпатически</w:t>
      </w:r>
      <w:proofErr w:type="gramStart"/>
      <w:r w:rsidRPr="00592870">
        <w:rPr>
          <w:rFonts w:ascii="Tahoma" w:eastAsia="Times New Roman" w:hAnsi="Tahoma" w:cs="Tahoma"/>
          <w:color w:val="000000"/>
          <w:sz w:val="20"/>
          <w:szCs w:val="20"/>
        </w:rPr>
        <w:t>й-</w:t>
      </w:r>
      <w:proofErr w:type="gramEnd"/>
      <w:r w:rsidRPr="00592870">
        <w:rPr>
          <w:rFonts w:ascii="Tahoma" w:eastAsia="Times New Roman" w:hAnsi="Tahoma" w:cs="Tahoma"/>
          <w:color w:val="000000"/>
          <w:sz w:val="20"/>
          <w:szCs w:val="20"/>
        </w:rPr>
        <w:t xml:space="preserve"> направленный на членов своей семьи и ближайший круг знакомых,</w:t>
      </w:r>
    </w:p>
    <w:p w:rsidR="00592870" w:rsidRPr="00592870" w:rsidRDefault="00592870" w:rsidP="00592870">
      <w:pPr>
        <w:numPr>
          <w:ilvl w:val="0"/>
          <w:numId w:val="3"/>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социальный на более широкий круг людей, на общество, свой народ и все человечество. К этой же группе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относит</w:t>
      </w:r>
    </w:p>
    <w:p w:rsidR="00592870" w:rsidRPr="00592870" w:rsidRDefault="00592870" w:rsidP="00592870">
      <w:pPr>
        <w:numPr>
          <w:ilvl w:val="0"/>
          <w:numId w:val="3"/>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религиозный интере</w:t>
      </w:r>
      <w:proofErr w:type="gramStart"/>
      <w:r w:rsidRPr="00592870">
        <w:rPr>
          <w:rFonts w:ascii="Tahoma" w:eastAsia="Times New Roman" w:hAnsi="Tahoma" w:cs="Tahoma"/>
          <w:color w:val="000000"/>
          <w:sz w:val="20"/>
          <w:szCs w:val="20"/>
        </w:rPr>
        <w:t>с-</w:t>
      </w:r>
      <w:proofErr w:type="gramEnd"/>
      <w:r w:rsidRPr="00592870">
        <w:rPr>
          <w:rFonts w:ascii="Tahoma" w:eastAsia="Times New Roman" w:hAnsi="Tahoma" w:cs="Tahoma"/>
          <w:color w:val="000000"/>
          <w:sz w:val="20"/>
          <w:szCs w:val="20"/>
        </w:rPr>
        <w:t xml:space="preserve"> направленный на общение с Богом, с церковью, с высшими духовными силами.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Признавая ценным указание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о необходимости сделать образование разносторонним, следует вместе с тем отметить надуманность установленной им классификации интересов.</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Одна из важнейших задач образования заключается у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в возбуждении многостороннего интереса.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рассчитывал разрешить ее созданием у воспитанников разнообразных и подвижных групп представлений путем изучения различных учебных предметов. Он предлагал начинать изучение с древнейших периодов истории, считая, что жизнь первобытных людей и античных народов является наилучшим материалом для детей. Он пояснял, что человечество проявляло в своей юности те же интересы, какие свойственны детям и юношам. Поэтому учащимся следует, по его мнению, дать все усложняющийся круг гуманитарных знаний, сконцентрированных вокруг философии и истории древних народов.</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высоко ценил древние языки и математику, причем математику главным образом как средство развития мышления, «сильную гимнастику духа».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lastRenderedPageBreak/>
        <w:t xml:space="preserve">Вопрос о школьной системе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решал в соответствии со своими консервативными социальными взглядами. Он предлагал создать следующие типы школ: элементарную, городскую и гимназию. Между ними не было преемственности, каждый из этих типов школ существовал самостоятельно: из первых двух можно поступать лишь в специальные школы, а из гимназии в высшие учебные заведения. Как видно из этого,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был противником единой системы образования. Он был сторонником уже отживающего классического образования. В реальной школе, по его мнению, должны учиться те, кто будет заниматься торговлей, промышленностью, ремеслом и другим видом практической деятельности. Для тех же, кто предназначалось для умственных занятий, руководства и управления, для избранных,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рекомендовал классическое образование.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«Многостороннее образование, писал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должно быть цельным и единым, но только не поверхностным и легкомысленным отношением к делу».</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proofErr w:type="gram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разработал теорию ступеней обучения, ставшей широко известной среди педагогов всех стран.</w:t>
      </w:r>
      <w:proofErr w:type="gramEnd"/>
      <w:r w:rsidRPr="00592870">
        <w:rPr>
          <w:rFonts w:ascii="Tahoma" w:eastAsia="Times New Roman" w:hAnsi="Tahoma" w:cs="Tahoma"/>
          <w:color w:val="000000"/>
          <w:sz w:val="20"/>
          <w:szCs w:val="20"/>
        </w:rPr>
        <w:t xml:space="preserve"> Он сделал попытку привести обучение в соответствие с законами психической деятельности ребенка, которую он понимал как механизм деятельности апперцептивного процесса.</w:t>
      </w:r>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592870">
        <w:rPr>
          <w:rFonts w:ascii="Tahoma" w:eastAsia="Times New Roman" w:hAnsi="Tahoma" w:cs="Tahoma"/>
          <w:b/>
          <w:bCs/>
          <w:color w:val="000000"/>
          <w:sz w:val="23"/>
          <w:szCs w:val="23"/>
        </w:rPr>
        <w:t>Ступени в процессе обучения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Процесс обучения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xml:space="preserve"> обязательно проходит через углубление в изучаемый материал (углубление) и углубление учащегося в самого себя (осознание). В свою очередь эти два момента могут осуществляться либо в состоянии покоя души, либо в состоянии ее движения.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Первая ступень ясность это углубление в состоянии покоя. Изучаемое выделяется из всего, с чем оно связано, и углубленно рассматривается. В психологическом отношении здесь требуется </w:t>
      </w:r>
      <w:proofErr w:type="spellStart"/>
      <w:r w:rsidRPr="00592870">
        <w:rPr>
          <w:rFonts w:ascii="Tahoma" w:eastAsia="Times New Roman" w:hAnsi="Tahoma" w:cs="Tahoma"/>
          <w:color w:val="000000"/>
          <w:sz w:val="20"/>
          <w:szCs w:val="20"/>
        </w:rPr>
        <w:t>мобилизировать</w:t>
      </w:r>
      <w:proofErr w:type="spellEnd"/>
      <w:r w:rsidRPr="00592870">
        <w:rPr>
          <w:rFonts w:ascii="Tahoma" w:eastAsia="Times New Roman" w:hAnsi="Tahoma" w:cs="Tahoma"/>
          <w:color w:val="000000"/>
          <w:sz w:val="20"/>
          <w:szCs w:val="20"/>
        </w:rPr>
        <w:t xml:space="preserve"> внимание. В </w:t>
      </w:r>
      <w:proofErr w:type="gramStart"/>
      <w:r w:rsidRPr="00592870">
        <w:rPr>
          <w:rFonts w:ascii="Tahoma" w:eastAsia="Times New Roman" w:hAnsi="Tahoma" w:cs="Tahoma"/>
          <w:color w:val="000000"/>
          <w:sz w:val="20"/>
          <w:szCs w:val="20"/>
        </w:rPr>
        <w:t>дидактическом</w:t>
      </w:r>
      <w:proofErr w:type="gramEnd"/>
      <w:r w:rsidRPr="00592870">
        <w:rPr>
          <w:rFonts w:ascii="Tahoma" w:eastAsia="Times New Roman" w:hAnsi="Tahoma" w:cs="Tahoma"/>
          <w:color w:val="000000"/>
          <w:sz w:val="20"/>
          <w:szCs w:val="20"/>
        </w:rPr>
        <w:t xml:space="preserve"> изложение учителем нового материала, применение наглядности.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Вторая ступень ассоциация - это углубление в состоянии движения. Новый материал вступает в связь с уже имеющимися у учащегося представлениями, ранее полученными на уроках, при чтении книг, из жизни. Так как учащиеся еще не знают, что получится в результате связывания нового со старым,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считал, что в психологическом отношении здесь имеется ожидание. В дидактическом плане лучше всего проводить беседы, непринужденный разговор учителя с учениками.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Третья ступень система это осознание в состоянии покоя. Поиски учащимся под руководством учителя выводов, определений, законов на основе новых знаний, связанных со старыми представлениями. Психически эта ступень соответствует,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«исканию».</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Четвертая ступень метод это осознание в состоянии движения, применение полученных знаний к новым фактам, явлениям, событиям. Психологически эта ступень требует действия. В области дидактики это своего рода учебные упражнения, требующие от учеников широкого использования полученных знаний, умения логически и творчески мыслить.</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Эти ступени определяют,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последовательность хода обучения. Они являются формальными, потому что не зависят от конкретного содержания учебного материала, возраста учащихся, дидактической задачи урока.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Гербартом</w:t>
      </w:r>
      <w:proofErr w:type="spellEnd"/>
      <w:r w:rsidRPr="00592870">
        <w:rPr>
          <w:rFonts w:ascii="Tahoma" w:eastAsia="Times New Roman" w:hAnsi="Tahoma" w:cs="Tahoma"/>
          <w:color w:val="000000"/>
          <w:sz w:val="20"/>
          <w:szCs w:val="20"/>
        </w:rPr>
        <w:t xml:space="preserve"> определены три универсальных метода обучения:</w:t>
      </w:r>
    </w:p>
    <w:p w:rsidR="00592870" w:rsidRPr="00592870" w:rsidRDefault="00592870" w:rsidP="00592870">
      <w:pPr>
        <w:numPr>
          <w:ilvl w:val="0"/>
          <w:numId w:val="4"/>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Описательный метод.</w:t>
      </w:r>
    </w:p>
    <w:p w:rsidR="00592870" w:rsidRPr="00592870" w:rsidRDefault="00592870" w:rsidP="00592870">
      <w:pPr>
        <w:numPr>
          <w:ilvl w:val="0"/>
          <w:numId w:val="4"/>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Аналитический. Включает в себя анализ свойств и характеристик предмета.</w:t>
      </w:r>
    </w:p>
    <w:p w:rsidR="00592870" w:rsidRPr="00592870" w:rsidRDefault="00592870" w:rsidP="00592870">
      <w:pPr>
        <w:numPr>
          <w:ilvl w:val="0"/>
          <w:numId w:val="4"/>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Синтетический метод. Базируется на связи уже усвоенного ранее, воспринятого и новых представлений.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lastRenderedPageBreak/>
        <w:t>Все эти методы следовало применять в совокупности.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Универсальная схема хода обучения, установленная </w:t>
      </w:r>
      <w:proofErr w:type="spellStart"/>
      <w:r w:rsidRPr="00592870">
        <w:rPr>
          <w:rFonts w:ascii="Tahoma" w:eastAsia="Times New Roman" w:hAnsi="Tahoma" w:cs="Tahoma"/>
          <w:color w:val="000000"/>
          <w:sz w:val="20"/>
          <w:szCs w:val="20"/>
        </w:rPr>
        <w:t>Гербартом</w:t>
      </w:r>
      <w:proofErr w:type="spellEnd"/>
      <w:r w:rsidRPr="00592870">
        <w:rPr>
          <w:rFonts w:ascii="Tahoma" w:eastAsia="Times New Roman" w:hAnsi="Tahoma" w:cs="Tahoma"/>
          <w:color w:val="000000"/>
          <w:sz w:val="20"/>
          <w:szCs w:val="20"/>
        </w:rPr>
        <w:t>, в дальнейшем была превращена его последователями в схему любого урока. Научная педагогика отвергает подобное решение вопроса и считает, что ход урока определяется рядом обстоятельств: возрастом и уровнем развития учащихся, спецификой учебного материала, дидактической задачей данного урока и др.</w:t>
      </w:r>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A76C9D">
        <w:rPr>
          <w:rFonts w:ascii="Tahoma" w:eastAsia="Times New Roman" w:hAnsi="Tahoma" w:cs="Tahoma"/>
          <w:b/>
          <w:bCs/>
          <w:color w:val="000000"/>
          <w:sz w:val="23"/>
          <w:szCs w:val="23"/>
        </w:rPr>
        <w:t>Нравственное воспитание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Формирование нравственного человека - ядро идеи о гармоническом развитии всех способностей. Он считал, что обучение без нравственного воспитания есть средство без цели.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Нравственное воспитание (дисциплина) всякое непосредственное влияние на характер воспитанника с целью облагораживания его нрава и приведения его к нравственности. Дисциплина имеет дело с характером, который образуется из сочетания различных наклонностей и выражается в ВОЛЕ - переходе желания в дело. Нравственно развивать характер - значит, предоставлять право самому питомцу принимать доброе и отвергать злое, таким образом, через деятельность возвышаться до самосознающей личности.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разработал такую систему нравственного воспитания, которая отличается крайним интеллектуализмом. Главное место в его системе занимает деятельность учителя по внедрению средствами обучения в сознание ученика моральных понятий.</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Необходимо принять во внимание, что в основе своей системы И.Ф.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видел решение этических проблем, основываясь на нравственных идеях:</w:t>
      </w:r>
    </w:p>
    <w:p w:rsidR="00592870" w:rsidRPr="00592870" w:rsidRDefault="00592870" w:rsidP="00592870">
      <w:pPr>
        <w:numPr>
          <w:ilvl w:val="0"/>
          <w:numId w:val="5"/>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внутренней свободы, делающая человека цельным</w:t>
      </w:r>
    </w:p>
    <w:p w:rsidR="00592870" w:rsidRPr="00592870" w:rsidRDefault="00592870" w:rsidP="00592870">
      <w:pPr>
        <w:numPr>
          <w:ilvl w:val="0"/>
          <w:numId w:val="5"/>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совершенствования, совмещающая в себе силу и энергию воли, дающая внутреннюю гармонию;</w:t>
      </w:r>
    </w:p>
    <w:p w:rsidR="00592870" w:rsidRPr="00592870" w:rsidRDefault="00592870" w:rsidP="00592870">
      <w:pPr>
        <w:numPr>
          <w:ilvl w:val="0"/>
          <w:numId w:val="5"/>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благорасположения, заключающаяся в согласовании воли одного человека с волей других людей;</w:t>
      </w:r>
    </w:p>
    <w:p w:rsidR="00592870" w:rsidRPr="00592870" w:rsidRDefault="00592870" w:rsidP="00592870">
      <w:pPr>
        <w:numPr>
          <w:ilvl w:val="0"/>
          <w:numId w:val="5"/>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права (законности), применяемая в случае конфликта двух или нескольких воль</w:t>
      </w:r>
    </w:p>
    <w:p w:rsidR="00592870" w:rsidRPr="00592870" w:rsidRDefault="00592870" w:rsidP="00592870">
      <w:pPr>
        <w:numPr>
          <w:ilvl w:val="0"/>
          <w:numId w:val="5"/>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идея справедливости, служащая руководящим началом при суждении о награде тому, кто оказывает услуги обществу, и наказании того, кто нарушает его законы.</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Нравственное воспитание заключается в том, что наставник должен считаться с индивидуальностью личности, находить в детской душе доброе и опираться на него, формировать волю и характер будущего члена общества.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Следует учесть, что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отделял управление от нравственного воспитания. Он пытался отыскать принципиальное отличие нравственного воспитания от управления, призванного установить порядок только для настоящего времени, но не сумел этого сделать столь убедительно, да это было и невозможно. Ведь дисциплина это и условие, и результат воспитания.</w:t>
      </w:r>
    </w:p>
    <w:p w:rsidR="00592870" w:rsidRPr="00592870" w:rsidRDefault="00592870" w:rsidP="00592870">
      <w:pPr>
        <w:spacing w:before="100" w:beforeAutospacing="1" w:after="100" w:afterAutospacing="1" w:line="240" w:lineRule="auto"/>
        <w:ind w:left="167" w:right="167"/>
        <w:outlineLvl w:val="2"/>
        <w:rPr>
          <w:rFonts w:ascii="Tahoma" w:eastAsia="Times New Roman" w:hAnsi="Tahoma" w:cs="Tahoma"/>
          <w:b/>
          <w:bCs/>
          <w:color w:val="000000"/>
          <w:sz w:val="23"/>
          <w:szCs w:val="23"/>
        </w:rPr>
      </w:pPr>
      <w:r w:rsidRPr="00592870">
        <w:rPr>
          <w:rFonts w:ascii="Tahoma" w:eastAsia="Times New Roman" w:hAnsi="Tahoma" w:cs="Tahoma"/>
          <w:b/>
          <w:bCs/>
          <w:color w:val="000000"/>
          <w:sz w:val="23"/>
          <w:szCs w:val="23"/>
        </w:rPr>
        <w:t>Религиозное воспитание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уделял большое внимание религиозному воспитанию.</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Он настаивал, чтобы религиозный интерес возбуждался у детей как можно раньше и постоянно развивался, с тем чтобы «в поздние годы душа мирно и безмятежно пребывала в своей религии». Религия, по </w:t>
      </w:r>
      <w:proofErr w:type="spellStart"/>
      <w:r w:rsidRPr="00592870">
        <w:rPr>
          <w:rFonts w:ascii="Tahoma" w:eastAsia="Times New Roman" w:hAnsi="Tahoma" w:cs="Tahoma"/>
          <w:color w:val="000000"/>
          <w:sz w:val="20"/>
          <w:szCs w:val="20"/>
        </w:rPr>
        <w:t>Гербарту</w:t>
      </w:r>
      <w:proofErr w:type="spellEnd"/>
      <w:r w:rsidRPr="00592870">
        <w:rPr>
          <w:rFonts w:ascii="Tahoma" w:eastAsia="Times New Roman" w:hAnsi="Tahoma" w:cs="Tahoma"/>
          <w:color w:val="000000"/>
          <w:sz w:val="20"/>
          <w:szCs w:val="20"/>
        </w:rPr>
        <w:t>, требует «чувства смирения» и необходима как сдерживающее начало. Учитель обязан призвать к порядку всякого ученика, который бы позволил себе критическое отношение к религии.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lastRenderedPageBreak/>
        <w:t>В отличи</w:t>
      </w:r>
      <w:proofErr w:type="gramStart"/>
      <w:r w:rsidRPr="00592870">
        <w:rPr>
          <w:rFonts w:ascii="Tahoma" w:eastAsia="Times New Roman" w:hAnsi="Tahoma" w:cs="Tahoma"/>
          <w:color w:val="000000"/>
          <w:sz w:val="20"/>
          <w:szCs w:val="20"/>
        </w:rPr>
        <w:t>и</w:t>
      </w:r>
      <w:proofErr w:type="gramEnd"/>
      <w:r w:rsidRPr="00592870">
        <w:rPr>
          <w:rFonts w:ascii="Tahoma" w:eastAsia="Times New Roman" w:hAnsi="Tahoma" w:cs="Tahoma"/>
          <w:color w:val="000000"/>
          <w:sz w:val="20"/>
          <w:szCs w:val="20"/>
        </w:rPr>
        <w:t xml:space="preserve"> от обучения нравственное воспитание воздействует непосредственно на душу ребенка, направляя его чувства, желания, поступки.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Последовательность общего хода нравственного воспитания, намеченная </w:t>
      </w:r>
      <w:proofErr w:type="spellStart"/>
      <w:r w:rsidRPr="00592870">
        <w:rPr>
          <w:rFonts w:ascii="Tahoma" w:eastAsia="Times New Roman" w:hAnsi="Tahoma" w:cs="Tahoma"/>
          <w:color w:val="000000"/>
          <w:sz w:val="20"/>
          <w:szCs w:val="20"/>
        </w:rPr>
        <w:t>Гербартом</w:t>
      </w:r>
      <w:proofErr w:type="spellEnd"/>
      <w:r w:rsidRPr="00592870">
        <w:rPr>
          <w:rFonts w:ascii="Tahoma" w:eastAsia="Times New Roman" w:hAnsi="Tahoma" w:cs="Tahoma"/>
          <w:color w:val="000000"/>
          <w:sz w:val="20"/>
          <w:szCs w:val="20"/>
        </w:rPr>
        <w:t>, была обусловлена его пониманием самого характера нравственности.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 нравственном развитии ребенка, как и в развитии его интереса, выделял четыре ступени:</w:t>
      </w:r>
    </w:p>
    <w:p w:rsidR="00592870" w:rsidRPr="00592870" w:rsidRDefault="00592870" w:rsidP="00592870">
      <w:pPr>
        <w:numPr>
          <w:ilvl w:val="0"/>
          <w:numId w:val="6"/>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первая ступень «память воли» связывалась им с необходимостью выработки твердого характера по отношению к внешним условиям;</w:t>
      </w:r>
    </w:p>
    <w:p w:rsidR="00592870" w:rsidRPr="00592870" w:rsidRDefault="00592870" w:rsidP="00592870">
      <w:pPr>
        <w:numPr>
          <w:ilvl w:val="0"/>
          <w:numId w:val="6"/>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вторая ступень «выбор» предполагала осмысление субъектом положительных и отрицательных сторон всего того, к чему </w:t>
      </w:r>
      <w:proofErr w:type="gramStart"/>
      <w:r w:rsidRPr="00592870">
        <w:rPr>
          <w:rFonts w:ascii="Tahoma" w:eastAsia="Times New Roman" w:hAnsi="Tahoma" w:cs="Tahoma"/>
          <w:color w:val="000000"/>
          <w:sz w:val="20"/>
          <w:szCs w:val="20"/>
        </w:rPr>
        <w:t>от</w:t>
      </w:r>
      <w:proofErr w:type="gramEnd"/>
      <w:r w:rsidRPr="00592870">
        <w:rPr>
          <w:rFonts w:ascii="Tahoma" w:eastAsia="Times New Roman" w:hAnsi="Tahoma" w:cs="Tahoma"/>
          <w:color w:val="000000"/>
          <w:sz w:val="20"/>
          <w:szCs w:val="20"/>
        </w:rPr>
        <w:t xml:space="preserve"> стремится, </w:t>
      </w:r>
      <w:proofErr w:type="gramStart"/>
      <w:r w:rsidRPr="00592870">
        <w:rPr>
          <w:rFonts w:ascii="Tahoma" w:eastAsia="Times New Roman" w:hAnsi="Tahoma" w:cs="Tahoma"/>
          <w:color w:val="000000"/>
          <w:sz w:val="20"/>
          <w:szCs w:val="20"/>
        </w:rPr>
        <w:t>учет</w:t>
      </w:r>
      <w:proofErr w:type="gramEnd"/>
      <w:r w:rsidRPr="00592870">
        <w:rPr>
          <w:rFonts w:ascii="Tahoma" w:eastAsia="Times New Roman" w:hAnsi="Tahoma" w:cs="Tahoma"/>
          <w:color w:val="000000"/>
          <w:sz w:val="20"/>
          <w:szCs w:val="20"/>
        </w:rPr>
        <w:t xml:space="preserve"> условий, необходимых для достижения желаемого;</w:t>
      </w:r>
    </w:p>
    <w:p w:rsidR="00592870" w:rsidRPr="00592870" w:rsidRDefault="00592870" w:rsidP="00592870">
      <w:pPr>
        <w:numPr>
          <w:ilvl w:val="0"/>
          <w:numId w:val="6"/>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третья ступень «принцип» связана с деятельностью интеллекта, приводящей к выработке самосознания, здесь происходит выработка принципов, лежащих в основе мотивов поведения, всех поступков и действий;</w:t>
      </w:r>
    </w:p>
    <w:p w:rsidR="00592870" w:rsidRPr="00592870" w:rsidRDefault="00592870" w:rsidP="00592870">
      <w:pPr>
        <w:numPr>
          <w:ilvl w:val="0"/>
          <w:numId w:val="6"/>
        </w:numPr>
        <w:spacing w:after="50" w:line="240" w:lineRule="auto"/>
        <w:ind w:left="88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на четвертой ступени нравственного развития воспитанника, по терминологии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 "«борьба"»- складывается нравственное сознание, проявляющееся в осмысленном принятии тех или иных решений, </w:t>
      </w:r>
      <w:proofErr w:type="spellStart"/>
      <w:r w:rsidRPr="00592870">
        <w:rPr>
          <w:rFonts w:ascii="Tahoma" w:eastAsia="Times New Roman" w:hAnsi="Tahoma" w:cs="Tahoma"/>
          <w:color w:val="000000"/>
          <w:sz w:val="20"/>
          <w:szCs w:val="20"/>
        </w:rPr>
        <w:t>самопринуждении</w:t>
      </w:r>
      <w:proofErr w:type="spellEnd"/>
      <w:r w:rsidRPr="00592870">
        <w:rPr>
          <w:rFonts w:ascii="Tahoma" w:eastAsia="Times New Roman" w:hAnsi="Tahoma" w:cs="Tahoma"/>
          <w:color w:val="000000"/>
          <w:sz w:val="20"/>
          <w:szCs w:val="20"/>
        </w:rPr>
        <w:t xml:space="preserve"> и самообладании.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Принципы нравственного воспитания у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противоположны принципам управления. Там подавляются проявления воли и сознания ребенка. А в системе нравственного воспитания все методы должны иметь опору в том хорошем, что уже имеется у воспитанника. Нравственное воспитание должно стремиться «поднять в глазах воспитанника его собственное «я» посредством глубоко проникающего одобрения». Воспитатель обязан найти у воспитанника, даже испорченного, хорошие черты и не впадать в уныние, если это сразу не удается. В системе нравственного воспитания «одна искра может тотчас зажечь другую».</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К средствам нравственного воспитания в собственном смысле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относил следующее:</w:t>
      </w:r>
    </w:p>
    <w:p w:rsidR="00592870" w:rsidRPr="00592870" w:rsidRDefault="00592870" w:rsidP="00592870">
      <w:pPr>
        <w:numPr>
          <w:ilvl w:val="1"/>
          <w:numId w:val="7"/>
        </w:numPr>
        <w:spacing w:after="50" w:line="240" w:lineRule="auto"/>
        <w:ind w:left="160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удерживать воспитанника (этому служит управление детьми, обучение их послушанию). Надо устанавливать границы поведения для детей.</w:t>
      </w:r>
    </w:p>
    <w:p w:rsidR="00592870" w:rsidRPr="00592870" w:rsidRDefault="00592870" w:rsidP="00592870">
      <w:pPr>
        <w:numPr>
          <w:ilvl w:val="1"/>
          <w:numId w:val="7"/>
        </w:numPr>
        <w:spacing w:after="50" w:line="240" w:lineRule="auto"/>
        <w:ind w:left="160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Определять воспитанника, т.е. поставить ребенка в такие условия, при которых он не только из указаний воспитателя, но и из собственного опыта поймет, что «непослушание ведет к тяжелым переживаниям».</w:t>
      </w:r>
    </w:p>
    <w:p w:rsidR="00592870" w:rsidRPr="00592870" w:rsidRDefault="00592870" w:rsidP="00592870">
      <w:pPr>
        <w:numPr>
          <w:ilvl w:val="1"/>
          <w:numId w:val="7"/>
        </w:numPr>
        <w:spacing w:after="50" w:line="240" w:lineRule="auto"/>
        <w:ind w:left="160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Устанавливать четкие правила поведения.</w:t>
      </w:r>
    </w:p>
    <w:p w:rsidR="00592870" w:rsidRPr="00592870" w:rsidRDefault="00592870" w:rsidP="00592870">
      <w:pPr>
        <w:numPr>
          <w:ilvl w:val="1"/>
          <w:numId w:val="7"/>
        </w:numPr>
        <w:spacing w:after="50" w:line="240" w:lineRule="auto"/>
        <w:ind w:left="160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Поддерживать в душе воспитанника «спокойствие и ясность», т.е. не давать основания для того, «чтобы воспитанник усомнился в истине».</w:t>
      </w:r>
    </w:p>
    <w:p w:rsidR="00592870" w:rsidRPr="00592870" w:rsidRDefault="00592870" w:rsidP="00592870">
      <w:pPr>
        <w:numPr>
          <w:ilvl w:val="1"/>
          <w:numId w:val="7"/>
        </w:numPr>
        <w:spacing w:after="50" w:line="240" w:lineRule="auto"/>
        <w:ind w:left="160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«Волновать» душу ребенка одобрением и порицанием.</w:t>
      </w:r>
    </w:p>
    <w:p w:rsidR="00592870" w:rsidRPr="00592870" w:rsidRDefault="00592870" w:rsidP="00592870">
      <w:pPr>
        <w:numPr>
          <w:ilvl w:val="1"/>
          <w:numId w:val="7"/>
        </w:numPr>
        <w:spacing w:after="50" w:line="240" w:lineRule="auto"/>
        <w:ind w:left="1607" w:right="167"/>
        <w:rPr>
          <w:rFonts w:ascii="Tahoma" w:eastAsia="Times New Roman" w:hAnsi="Tahoma" w:cs="Tahoma"/>
          <w:color w:val="000000"/>
          <w:sz w:val="20"/>
          <w:szCs w:val="20"/>
        </w:rPr>
      </w:pPr>
      <w:r w:rsidRPr="00592870">
        <w:rPr>
          <w:rFonts w:ascii="Tahoma" w:eastAsia="Times New Roman" w:hAnsi="Tahoma" w:cs="Tahoma"/>
          <w:color w:val="000000"/>
          <w:sz w:val="20"/>
          <w:szCs w:val="20"/>
        </w:rPr>
        <w:t>«Увещевать» воспитанника, указывать на его помехи, исправлять их.</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В нравственном воспитании следует прибегать и к наказаниям, но воспитательное наказание в отличи</w:t>
      </w:r>
      <w:proofErr w:type="gramStart"/>
      <w:r w:rsidRPr="00592870">
        <w:rPr>
          <w:rFonts w:ascii="Tahoma" w:eastAsia="Times New Roman" w:hAnsi="Tahoma" w:cs="Tahoma"/>
          <w:color w:val="000000"/>
          <w:sz w:val="20"/>
          <w:szCs w:val="20"/>
        </w:rPr>
        <w:t>и</w:t>
      </w:r>
      <w:proofErr w:type="gramEnd"/>
      <w:r w:rsidRPr="00592870">
        <w:rPr>
          <w:rFonts w:ascii="Tahoma" w:eastAsia="Times New Roman" w:hAnsi="Tahoma" w:cs="Tahoma"/>
          <w:color w:val="000000"/>
          <w:sz w:val="20"/>
          <w:szCs w:val="20"/>
        </w:rPr>
        <w:t xml:space="preserve"> от дисциплинарных не должны связываться с идеей возмездия, а представляться воспитаннику доброжелательными предостережениями.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Поскольку дети не обладают сильной волей и воспитателю необходимо ее создать, нельзя, по мнению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допускать, чтобы дети проявляли свои дурные наклонности. Это следует пресекать самыми суровыми методами. Важно создать простой, размеренный и постоянный жизненный уклад, лишенный всяких рассеивающих перемен. Школа должна поддерживать родителей, обеспечивающий детям правильный порядок жизни. Очень опасно дать развиваться у воспитанника сознанию, что он самостоятелен в своих действиях. Надо очень осторожно относиться к пребыванию воспитанника в обществе, «поток общественной жизни не должен увлекать ребенка и быть сильнее, чем воспитание».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требовал установления непререкаемого авторитета воспитателя, считая, что этот авторитет всегда заменяет воспитаннику «общее мнение", а потому «</w:t>
      </w:r>
      <w:proofErr w:type="gramStart"/>
      <w:r w:rsidRPr="00592870">
        <w:rPr>
          <w:rFonts w:ascii="Tahoma" w:eastAsia="Times New Roman" w:hAnsi="Tahoma" w:cs="Tahoma"/>
          <w:color w:val="000000"/>
          <w:sz w:val="20"/>
          <w:szCs w:val="20"/>
        </w:rPr>
        <w:t>существенно необходимо</w:t>
      </w:r>
      <w:proofErr w:type="gramEnd"/>
      <w:r w:rsidRPr="00592870">
        <w:rPr>
          <w:rFonts w:ascii="Tahoma" w:eastAsia="Times New Roman" w:hAnsi="Tahoma" w:cs="Tahoma"/>
          <w:color w:val="000000"/>
          <w:sz w:val="20"/>
          <w:szCs w:val="20"/>
        </w:rPr>
        <w:t xml:space="preserve">, чтобы он имел </w:t>
      </w:r>
      <w:r w:rsidRPr="00592870">
        <w:rPr>
          <w:rFonts w:ascii="Tahoma" w:eastAsia="Times New Roman" w:hAnsi="Tahoma" w:cs="Tahoma"/>
          <w:color w:val="000000"/>
          <w:sz w:val="20"/>
          <w:szCs w:val="20"/>
        </w:rPr>
        <w:lastRenderedPageBreak/>
        <w:t xml:space="preserve">подавляющий авторитет, рядом с которым воспитанник не ценил никакого другого мнения». Все эти высказывания являются ярким выражением консервативного характера </w:t>
      </w:r>
      <w:proofErr w:type="spellStart"/>
      <w:r w:rsidRPr="00592870">
        <w:rPr>
          <w:rFonts w:ascii="Tahoma" w:eastAsia="Times New Roman" w:hAnsi="Tahoma" w:cs="Tahoma"/>
          <w:color w:val="000000"/>
          <w:sz w:val="20"/>
          <w:szCs w:val="20"/>
        </w:rPr>
        <w:t>гербартианской</w:t>
      </w:r>
      <w:proofErr w:type="spellEnd"/>
      <w:r w:rsidRPr="00592870">
        <w:rPr>
          <w:rFonts w:ascii="Tahoma" w:eastAsia="Times New Roman" w:hAnsi="Tahoma" w:cs="Tahoma"/>
          <w:color w:val="000000"/>
          <w:sz w:val="20"/>
          <w:szCs w:val="20"/>
        </w:rPr>
        <w:t xml:space="preserve"> теории.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Центральный тезис рассуждений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формирование нравственного человека. Это - ядро идеи о развитии всех способностей человека.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Для осуществления своих педагогических взглядов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в 1810 году основал в Кенигсберге особую педагогическую семинарию. Учреждение имело статус закрытого учебного заведения с постоянными учителями. Здесь воспитывалось не более 30 мальчиков, которые с 8 -10 лет начинали переводить «Одиссею» и постепенно изучать элементы грамматики. Затем ученикам предлагались исторические рассказы или упражнения в наглядной геометрии. К отстающим ученикам применялись аналитические беседы. Ученики много заучивали. Изучали арифметику, геометрию, тригонометрию, логарифмы, статистику, механику, астрономию. Учителя могли заниматься управлением и обучением учащихся с различными способностями.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Цель воспитания: воспитать добродетельного человека, у которого гармония воли сочетается с этическими идеалами и выработкой многосторонних интересов.</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Формирование многостороннего интереса предусматривалось через изучение истории античного мира и древних языков (время), изучение географии и математики (пространство), а также через нравственное воспитание и религию (человек).</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Осознание этих идей каждым человеком обеспечивает бесконфликтность социальной жизни и незыблемость государственного устройства.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является родоначальником формального классического школьного образования, которое включает в себя упорядоченность, системность, основательность. Он связывает философию, психологию, педагогику, этику, эстетику, определяет структуру урока.</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Педагог при этом играет огромную роль; обучая, воспитывая, направляя деятельность учащегося, корректируя его поведение, активизируя его эмоциональные и физические силы.</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Таким образом, можно утверждать, что </w:t>
      </w:r>
      <w:proofErr w:type="spellStart"/>
      <w:r w:rsidRPr="00592870">
        <w:rPr>
          <w:rFonts w:ascii="Tahoma" w:eastAsia="Times New Roman" w:hAnsi="Tahoma" w:cs="Tahoma"/>
          <w:color w:val="000000"/>
          <w:sz w:val="20"/>
          <w:szCs w:val="20"/>
        </w:rPr>
        <w:t>Гербарт</w:t>
      </w:r>
      <w:proofErr w:type="spellEnd"/>
      <w:r w:rsidRPr="00592870">
        <w:rPr>
          <w:rFonts w:ascii="Tahoma" w:eastAsia="Times New Roman" w:hAnsi="Tahoma" w:cs="Tahoma"/>
          <w:color w:val="000000"/>
          <w:sz w:val="20"/>
          <w:szCs w:val="20"/>
        </w:rPr>
        <w:t xml:space="preserve"> первым из педагогов попытался дать философско-психологическое обоснование целей и средств воспитания, вследствие чего педагогика была представлена систематически развитым и в то же время строго дифференцированным единым целым. В научно-теоретическом обосновании и логически выдержанном изложении и состоит основная его заслуга в истории педагогической мысли. Вот почему можно утверждать, что с именем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связана первая попытка создания научной системы знаний о воспитании и образовании, представления о педагогике как самостоятельной науке.</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Говоря о </w:t>
      </w:r>
      <w:proofErr w:type="spellStart"/>
      <w:r w:rsidRPr="00592870">
        <w:rPr>
          <w:rFonts w:ascii="Tahoma" w:eastAsia="Times New Roman" w:hAnsi="Tahoma" w:cs="Tahoma"/>
          <w:color w:val="000000"/>
          <w:sz w:val="20"/>
          <w:szCs w:val="20"/>
        </w:rPr>
        <w:t>Гербарте</w:t>
      </w:r>
      <w:proofErr w:type="spellEnd"/>
      <w:r w:rsidRPr="00592870">
        <w:rPr>
          <w:rFonts w:ascii="Tahoma" w:eastAsia="Times New Roman" w:hAnsi="Tahoma" w:cs="Tahoma"/>
          <w:color w:val="000000"/>
          <w:sz w:val="20"/>
          <w:szCs w:val="20"/>
        </w:rPr>
        <w:t xml:space="preserve">, можно утверждать, что он был первопроходцем в области приведения обучения в соответствии с законами мышления. Разработка психологических начал обучения позволила ему осуществить дальнейший шаг в развитии дидактики. В конкретно-дидактическом плане его идеи, в отличие от дидактических идей Песталоцци и </w:t>
      </w:r>
      <w:proofErr w:type="spellStart"/>
      <w:r w:rsidRPr="00592870">
        <w:rPr>
          <w:rFonts w:ascii="Tahoma" w:eastAsia="Times New Roman" w:hAnsi="Tahoma" w:cs="Tahoma"/>
          <w:color w:val="000000"/>
          <w:sz w:val="20"/>
          <w:szCs w:val="20"/>
        </w:rPr>
        <w:t>Дистервега</w:t>
      </w:r>
      <w:proofErr w:type="spellEnd"/>
      <w:r w:rsidRPr="00592870">
        <w:rPr>
          <w:rFonts w:ascii="Tahoma" w:eastAsia="Times New Roman" w:hAnsi="Tahoma" w:cs="Tahoma"/>
          <w:color w:val="000000"/>
          <w:sz w:val="20"/>
          <w:szCs w:val="20"/>
        </w:rPr>
        <w:t>, обращены преимущественно к среднему образованию, что и следует иметь в виду.</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Педагогические идеи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в особенности его теоретическое обоснование педагогики, идеи воспитывающего обучения и многостороннего интереса, разработка методов преподавания, учитывающая воспитательные возможности отдельных учебных предметов, идея о развитии нравственности в единстве нравственных действий с сознанием оказали большое влияние на последующее развитие мировой теории и практики воспитания.</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19 век в целом был «золотым» для педагогики, особенно в Германии, где проблемам воспитания помимо собственно педагогов огромное внимание уделяли и философы, и ученые, и государственные деятели.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lastRenderedPageBreak/>
        <w:t xml:space="preserve">Педагогические взгляды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не получили широкого распространения при его жизни.</w:t>
      </w:r>
    </w:p>
    <w:p w:rsidR="00592870" w:rsidRPr="00592870" w:rsidRDefault="00592870" w:rsidP="00592870">
      <w:pPr>
        <w:spacing w:before="100" w:beforeAutospacing="1" w:after="100" w:afterAutospacing="1" w:line="240" w:lineRule="auto"/>
        <w:ind w:left="167" w:right="167" w:firstLine="251"/>
        <w:jc w:val="both"/>
        <w:rPr>
          <w:rFonts w:ascii="Tahoma" w:eastAsia="Times New Roman" w:hAnsi="Tahoma" w:cs="Tahoma"/>
          <w:color w:val="000000"/>
          <w:sz w:val="20"/>
          <w:szCs w:val="20"/>
        </w:rPr>
      </w:pPr>
      <w:r w:rsidRPr="00592870">
        <w:rPr>
          <w:rFonts w:ascii="Tahoma" w:eastAsia="Times New Roman" w:hAnsi="Tahoma" w:cs="Tahoma"/>
          <w:color w:val="000000"/>
          <w:sz w:val="20"/>
          <w:szCs w:val="20"/>
        </w:rPr>
        <w:t xml:space="preserve">Но в последующем, идеи </w:t>
      </w:r>
      <w:proofErr w:type="spellStart"/>
      <w:r w:rsidRPr="00592870">
        <w:rPr>
          <w:rFonts w:ascii="Tahoma" w:eastAsia="Times New Roman" w:hAnsi="Tahoma" w:cs="Tahoma"/>
          <w:color w:val="000000"/>
          <w:sz w:val="20"/>
          <w:szCs w:val="20"/>
        </w:rPr>
        <w:t>Гербарта</w:t>
      </w:r>
      <w:proofErr w:type="spellEnd"/>
      <w:r w:rsidRPr="00592870">
        <w:rPr>
          <w:rFonts w:ascii="Tahoma" w:eastAsia="Times New Roman" w:hAnsi="Tahoma" w:cs="Tahoma"/>
          <w:color w:val="000000"/>
          <w:sz w:val="20"/>
          <w:szCs w:val="20"/>
        </w:rPr>
        <w:t xml:space="preserve"> во многом определили развитие западной педагогики XIX века. Его последователи: </w:t>
      </w:r>
      <w:proofErr w:type="spellStart"/>
      <w:r w:rsidRPr="00592870">
        <w:rPr>
          <w:rFonts w:ascii="Tahoma" w:eastAsia="Times New Roman" w:hAnsi="Tahoma" w:cs="Tahoma"/>
          <w:color w:val="000000"/>
          <w:sz w:val="20"/>
          <w:szCs w:val="20"/>
        </w:rPr>
        <w:t>Т.Циллер</w:t>
      </w:r>
      <w:proofErr w:type="spellEnd"/>
      <w:r w:rsidRPr="00592870">
        <w:rPr>
          <w:rFonts w:ascii="Tahoma" w:eastAsia="Times New Roman" w:hAnsi="Tahoma" w:cs="Tahoma"/>
          <w:color w:val="000000"/>
          <w:sz w:val="20"/>
          <w:szCs w:val="20"/>
        </w:rPr>
        <w:t xml:space="preserve">, </w:t>
      </w:r>
      <w:proofErr w:type="spellStart"/>
      <w:r w:rsidRPr="00592870">
        <w:rPr>
          <w:rFonts w:ascii="Tahoma" w:eastAsia="Times New Roman" w:hAnsi="Tahoma" w:cs="Tahoma"/>
          <w:color w:val="000000"/>
          <w:sz w:val="20"/>
          <w:szCs w:val="20"/>
        </w:rPr>
        <w:t>В.Рейн</w:t>
      </w:r>
      <w:proofErr w:type="spellEnd"/>
      <w:r w:rsidRPr="00592870">
        <w:rPr>
          <w:rFonts w:ascii="Tahoma" w:eastAsia="Times New Roman" w:hAnsi="Tahoma" w:cs="Tahoma"/>
          <w:color w:val="000000"/>
          <w:sz w:val="20"/>
          <w:szCs w:val="20"/>
        </w:rPr>
        <w:t xml:space="preserve"> (Германия), но формализм и консерватизм отличают его идеи от прогрессивных демократических взглядов Ж.-</w:t>
      </w:r>
      <w:proofErr w:type="spellStart"/>
      <w:r w:rsidRPr="00592870">
        <w:rPr>
          <w:rFonts w:ascii="Tahoma" w:eastAsia="Times New Roman" w:hAnsi="Tahoma" w:cs="Tahoma"/>
          <w:color w:val="000000"/>
          <w:sz w:val="20"/>
          <w:szCs w:val="20"/>
        </w:rPr>
        <w:t>Ж.Руссо</w:t>
      </w:r>
      <w:proofErr w:type="spellEnd"/>
      <w:r w:rsidRPr="00592870">
        <w:rPr>
          <w:rFonts w:ascii="Tahoma" w:eastAsia="Times New Roman" w:hAnsi="Tahoma" w:cs="Tahoma"/>
          <w:color w:val="000000"/>
          <w:sz w:val="20"/>
          <w:szCs w:val="20"/>
        </w:rPr>
        <w:t>, Я.А. Коменского.</w:t>
      </w:r>
    </w:p>
    <w:p w:rsidR="00A70F86" w:rsidRDefault="00A70F86"/>
    <w:sectPr w:rsidR="00A70F8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787" w:rsidRDefault="00105787" w:rsidP="00A76C9D">
      <w:pPr>
        <w:spacing w:after="0" w:line="240" w:lineRule="auto"/>
      </w:pPr>
      <w:r>
        <w:separator/>
      </w:r>
    </w:p>
  </w:endnote>
  <w:endnote w:type="continuationSeparator" w:id="0">
    <w:p w:rsidR="00105787" w:rsidRDefault="00105787" w:rsidP="00A76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670294"/>
      <w:docPartObj>
        <w:docPartGallery w:val="Page Numbers (Bottom of Page)"/>
        <w:docPartUnique/>
      </w:docPartObj>
    </w:sdtPr>
    <w:sdtContent>
      <w:p w:rsidR="00A76C9D" w:rsidRDefault="00A76C9D">
        <w:pPr>
          <w:pStyle w:val="a6"/>
          <w:jc w:val="center"/>
        </w:pPr>
        <w:r>
          <w:fldChar w:fldCharType="begin"/>
        </w:r>
        <w:r>
          <w:instrText>PAGE   \* MERGEFORMAT</w:instrText>
        </w:r>
        <w:r>
          <w:fldChar w:fldCharType="separate"/>
        </w:r>
        <w:r>
          <w:rPr>
            <w:noProof/>
          </w:rPr>
          <w:t>12</w:t>
        </w:r>
        <w:r>
          <w:fldChar w:fldCharType="end"/>
        </w:r>
      </w:p>
    </w:sdtContent>
  </w:sdt>
  <w:p w:rsidR="00A76C9D" w:rsidRDefault="00A76C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787" w:rsidRDefault="00105787" w:rsidP="00A76C9D">
      <w:pPr>
        <w:spacing w:after="0" w:line="240" w:lineRule="auto"/>
      </w:pPr>
      <w:r>
        <w:separator/>
      </w:r>
    </w:p>
  </w:footnote>
  <w:footnote w:type="continuationSeparator" w:id="0">
    <w:p w:rsidR="00105787" w:rsidRDefault="00105787" w:rsidP="00A76C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332"/>
    <w:multiLevelType w:val="multilevel"/>
    <w:tmpl w:val="8F006D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107EF2"/>
    <w:multiLevelType w:val="multilevel"/>
    <w:tmpl w:val="C950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957C7"/>
    <w:multiLevelType w:val="multilevel"/>
    <w:tmpl w:val="756C1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8102D9"/>
    <w:multiLevelType w:val="multilevel"/>
    <w:tmpl w:val="E76C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7947DE"/>
    <w:multiLevelType w:val="multilevel"/>
    <w:tmpl w:val="027E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696C11"/>
    <w:multiLevelType w:val="multilevel"/>
    <w:tmpl w:val="0C3CD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D5613D"/>
    <w:multiLevelType w:val="multilevel"/>
    <w:tmpl w:val="33A4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92870"/>
    <w:rsid w:val="00105787"/>
    <w:rsid w:val="00592870"/>
    <w:rsid w:val="00A70F86"/>
    <w:rsid w:val="00A76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59287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92870"/>
    <w:rPr>
      <w:rFonts w:ascii="Times New Roman" w:eastAsia="Times New Roman" w:hAnsi="Times New Roman" w:cs="Times New Roman"/>
      <w:b/>
      <w:bCs/>
      <w:sz w:val="27"/>
      <w:szCs w:val="27"/>
    </w:rPr>
  </w:style>
  <w:style w:type="paragraph" w:styleId="a3">
    <w:name w:val="Normal (Web)"/>
    <w:basedOn w:val="a"/>
    <w:uiPriority w:val="99"/>
    <w:semiHidden/>
    <w:unhideWhenUsed/>
    <w:rsid w:val="0059287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A76C9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76C9D"/>
  </w:style>
  <w:style w:type="paragraph" w:styleId="a6">
    <w:name w:val="footer"/>
    <w:basedOn w:val="a"/>
    <w:link w:val="a7"/>
    <w:uiPriority w:val="99"/>
    <w:unhideWhenUsed/>
    <w:rsid w:val="00A76C9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76C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14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5678</Words>
  <Characters>32368</Characters>
  <Application>Microsoft Office Word</Application>
  <DocSecurity>0</DocSecurity>
  <Lines>269</Lines>
  <Paragraphs>75</Paragraphs>
  <ScaleCrop>false</ScaleCrop>
  <Company/>
  <LinksUpToDate>false</LinksUpToDate>
  <CharactersWithSpaces>37971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ASUS</cp:lastModifiedBy>
  <cp:revision>4</cp:revision>
  <dcterms:created xsi:type="dcterms:W3CDTF">2015-10-12T07:46:00Z</dcterms:created>
  <dcterms:modified xsi:type="dcterms:W3CDTF">2016-01-08T15:02:00Z</dcterms:modified>
</cp:coreProperties>
</file>